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94823" w14:textId="77777777" w:rsidR="0044770B" w:rsidRDefault="0044770B" w:rsidP="0044770B">
      <w:pPr>
        <w:autoSpaceDE w:val="0"/>
        <w:autoSpaceDN w:val="0"/>
        <w:adjustRightInd w:val="0"/>
        <w:spacing w:after="0" w:line="240" w:lineRule="auto"/>
        <w:rPr>
          <w:rFonts w:ascii="Calibri" w:hAnsi="Calibri" w:cs="Calibri"/>
          <w:color w:val="17365D"/>
          <w:sz w:val="52"/>
          <w:szCs w:val="52"/>
        </w:rPr>
      </w:pPr>
      <w:r>
        <w:rPr>
          <w:rFonts w:ascii="Calibri" w:hAnsi="Calibri" w:cs="Calibri"/>
          <w:color w:val="17365D"/>
          <w:sz w:val="52"/>
          <w:szCs w:val="52"/>
        </w:rPr>
        <w:t>Youth Combat Marshal’s Handbook</w:t>
      </w:r>
    </w:p>
    <w:p w14:paraId="65815921" w14:textId="77777777" w:rsidR="0044770B" w:rsidRDefault="0044770B" w:rsidP="0044770B">
      <w:pPr>
        <w:autoSpaceDE w:val="0"/>
        <w:autoSpaceDN w:val="0"/>
        <w:adjustRightInd w:val="0"/>
        <w:spacing w:after="0" w:line="240" w:lineRule="auto"/>
        <w:rPr>
          <w:rFonts w:ascii="Calibri" w:hAnsi="Calibri" w:cs="Calibri"/>
          <w:color w:val="000000"/>
          <w:sz w:val="28"/>
          <w:szCs w:val="28"/>
        </w:rPr>
      </w:pPr>
      <w:r>
        <w:rPr>
          <w:rFonts w:ascii="Calibri" w:hAnsi="Calibri" w:cs="Calibri"/>
          <w:color w:val="000000"/>
          <w:sz w:val="28"/>
          <w:szCs w:val="28"/>
        </w:rPr>
        <w:t xml:space="preserve">Kingdom of </w:t>
      </w:r>
      <w:proofErr w:type="spellStart"/>
      <w:r>
        <w:rPr>
          <w:rFonts w:ascii="Calibri" w:hAnsi="Calibri" w:cs="Calibri"/>
          <w:color w:val="000000"/>
          <w:sz w:val="28"/>
          <w:szCs w:val="28"/>
        </w:rPr>
        <w:t>Trimaris</w:t>
      </w:r>
      <w:proofErr w:type="spellEnd"/>
    </w:p>
    <w:p w14:paraId="2E452ED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Society for Creative Anachronism</w:t>
      </w:r>
    </w:p>
    <w:p w14:paraId="2F22BE81" w14:textId="5F76B658"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Version </w:t>
      </w:r>
      <w:r w:rsidR="005D500A">
        <w:rPr>
          <w:rFonts w:ascii="Calibri" w:hAnsi="Calibri" w:cs="Calibri"/>
          <w:color w:val="000000"/>
        </w:rPr>
        <w:t>2025-07-01</w:t>
      </w:r>
    </w:p>
    <w:p w14:paraId="62F330E1" w14:textId="77777777" w:rsidR="0044770B" w:rsidRDefault="0044770B">
      <w:pPr>
        <w:rPr>
          <w:rFonts w:ascii="Calibri" w:hAnsi="Calibri" w:cs="Calibri"/>
          <w:color w:val="000000"/>
        </w:rPr>
      </w:pPr>
      <w:r>
        <w:rPr>
          <w:rFonts w:ascii="Calibri" w:hAnsi="Calibri" w:cs="Calibri"/>
          <w:color w:val="000000"/>
        </w:rPr>
        <w:br w:type="page"/>
      </w:r>
    </w:p>
    <w:p w14:paraId="26A715A9" w14:textId="77777777" w:rsidR="0044770B" w:rsidRDefault="0044770B" w:rsidP="0044770B">
      <w:pPr>
        <w:autoSpaceDE w:val="0"/>
        <w:autoSpaceDN w:val="0"/>
        <w:adjustRightInd w:val="0"/>
        <w:spacing w:after="0" w:line="240" w:lineRule="auto"/>
        <w:rPr>
          <w:rFonts w:ascii="Calibri" w:hAnsi="Calibri" w:cs="Calibri"/>
          <w:color w:val="000000"/>
        </w:rPr>
      </w:pPr>
    </w:p>
    <w:sdt>
      <w:sdtPr>
        <w:rPr>
          <w:rFonts w:asciiTheme="minorHAnsi" w:eastAsiaTheme="minorHAnsi" w:hAnsiTheme="minorHAnsi" w:cstheme="minorBidi"/>
          <w:color w:val="auto"/>
          <w:sz w:val="22"/>
          <w:szCs w:val="22"/>
        </w:rPr>
        <w:id w:val="-1414929668"/>
        <w:docPartObj>
          <w:docPartGallery w:val="Table of Contents"/>
          <w:docPartUnique/>
        </w:docPartObj>
      </w:sdtPr>
      <w:sdtEndPr>
        <w:rPr>
          <w:b/>
          <w:bCs/>
          <w:noProof/>
        </w:rPr>
      </w:sdtEndPr>
      <w:sdtContent>
        <w:p w14:paraId="6E1D1027" w14:textId="55197984" w:rsidR="005B7605" w:rsidRDefault="005B7605">
          <w:pPr>
            <w:pStyle w:val="TOCHeading"/>
          </w:pPr>
          <w:r>
            <w:t>Table of Contents</w:t>
          </w:r>
        </w:p>
        <w:p w14:paraId="321252ED" w14:textId="61BED83C" w:rsidR="005B7605" w:rsidRDefault="005B7605">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02383904" w:history="1">
            <w:r w:rsidRPr="001A59A9">
              <w:rPr>
                <w:rStyle w:val="Hyperlink"/>
                <w:noProof/>
              </w:rPr>
              <w:t>Summary of Changes</w:t>
            </w:r>
            <w:r>
              <w:rPr>
                <w:noProof/>
                <w:webHidden/>
              </w:rPr>
              <w:tab/>
            </w:r>
            <w:r>
              <w:rPr>
                <w:noProof/>
                <w:webHidden/>
              </w:rPr>
              <w:fldChar w:fldCharType="begin"/>
            </w:r>
            <w:r>
              <w:rPr>
                <w:noProof/>
                <w:webHidden/>
              </w:rPr>
              <w:instrText xml:space="preserve"> PAGEREF _Toc202383904 \h </w:instrText>
            </w:r>
            <w:r>
              <w:rPr>
                <w:noProof/>
                <w:webHidden/>
              </w:rPr>
            </w:r>
            <w:r>
              <w:rPr>
                <w:noProof/>
                <w:webHidden/>
              </w:rPr>
              <w:fldChar w:fldCharType="separate"/>
            </w:r>
            <w:r>
              <w:rPr>
                <w:noProof/>
                <w:webHidden/>
              </w:rPr>
              <w:t>4</w:t>
            </w:r>
            <w:r>
              <w:rPr>
                <w:noProof/>
                <w:webHidden/>
              </w:rPr>
              <w:fldChar w:fldCharType="end"/>
            </w:r>
          </w:hyperlink>
        </w:p>
        <w:p w14:paraId="04040C71" w14:textId="7EE5F402" w:rsidR="005B7605" w:rsidRDefault="005B7605">
          <w:pPr>
            <w:pStyle w:val="TOC1"/>
            <w:tabs>
              <w:tab w:val="right" w:leader="dot" w:pos="9350"/>
            </w:tabs>
            <w:rPr>
              <w:rFonts w:eastAsiaTheme="minorEastAsia"/>
              <w:noProof/>
              <w:kern w:val="2"/>
              <w:sz w:val="24"/>
              <w:szCs w:val="24"/>
              <w14:ligatures w14:val="standardContextual"/>
            </w:rPr>
          </w:pPr>
          <w:hyperlink w:anchor="_Toc202383905" w:history="1">
            <w:r w:rsidRPr="001A59A9">
              <w:rPr>
                <w:rStyle w:val="Hyperlink"/>
                <w:noProof/>
              </w:rPr>
              <w:t>Overview</w:t>
            </w:r>
            <w:r>
              <w:rPr>
                <w:noProof/>
                <w:webHidden/>
              </w:rPr>
              <w:tab/>
            </w:r>
            <w:r>
              <w:rPr>
                <w:noProof/>
                <w:webHidden/>
              </w:rPr>
              <w:fldChar w:fldCharType="begin"/>
            </w:r>
            <w:r>
              <w:rPr>
                <w:noProof/>
                <w:webHidden/>
              </w:rPr>
              <w:instrText xml:space="preserve"> PAGEREF _Toc202383905 \h </w:instrText>
            </w:r>
            <w:r>
              <w:rPr>
                <w:noProof/>
                <w:webHidden/>
              </w:rPr>
            </w:r>
            <w:r>
              <w:rPr>
                <w:noProof/>
                <w:webHidden/>
              </w:rPr>
              <w:fldChar w:fldCharType="separate"/>
            </w:r>
            <w:r>
              <w:rPr>
                <w:noProof/>
                <w:webHidden/>
              </w:rPr>
              <w:t>5</w:t>
            </w:r>
            <w:r>
              <w:rPr>
                <w:noProof/>
                <w:webHidden/>
              </w:rPr>
              <w:fldChar w:fldCharType="end"/>
            </w:r>
          </w:hyperlink>
        </w:p>
        <w:p w14:paraId="2A5E0353" w14:textId="5D006091" w:rsidR="005B7605" w:rsidRDefault="005B7605">
          <w:pPr>
            <w:pStyle w:val="TOC1"/>
            <w:tabs>
              <w:tab w:val="right" w:leader="dot" w:pos="9350"/>
            </w:tabs>
            <w:rPr>
              <w:rFonts w:eastAsiaTheme="minorEastAsia"/>
              <w:noProof/>
              <w:kern w:val="2"/>
              <w:sz w:val="24"/>
              <w:szCs w:val="24"/>
              <w14:ligatures w14:val="standardContextual"/>
            </w:rPr>
          </w:pPr>
          <w:hyperlink w:anchor="_Toc202383906" w:history="1">
            <w:r w:rsidRPr="001A59A9">
              <w:rPr>
                <w:rStyle w:val="Hyperlink"/>
                <w:noProof/>
              </w:rPr>
              <w:t>Participation</w:t>
            </w:r>
            <w:r>
              <w:rPr>
                <w:noProof/>
                <w:webHidden/>
              </w:rPr>
              <w:tab/>
            </w:r>
            <w:r>
              <w:rPr>
                <w:noProof/>
                <w:webHidden/>
              </w:rPr>
              <w:fldChar w:fldCharType="begin"/>
            </w:r>
            <w:r>
              <w:rPr>
                <w:noProof/>
                <w:webHidden/>
              </w:rPr>
              <w:instrText xml:space="preserve"> PAGEREF _Toc202383906 \h </w:instrText>
            </w:r>
            <w:r>
              <w:rPr>
                <w:noProof/>
                <w:webHidden/>
              </w:rPr>
            </w:r>
            <w:r>
              <w:rPr>
                <w:noProof/>
                <w:webHidden/>
              </w:rPr>
              <w:fldChar w:fldCharType="separate"/>
            </w:r>
            <w:r>
              <w:rPr>
                <w:noProof/>
                <w:webHidden/>
              </w:rPr>
              <w:t>5</w:t>
            </w:r>
            <w:r>
              <w:rPr>
                <w:noProof/>
                <w:webHidden/>
              </w:rPr>
              <w:fldChar w:fldCharType="end"/>
            </w:r>
          </w:hyperlink>
        </w:p>
        <w:p w14:paraId="73B24A6F" w14:textId="07B67C64" w:rsidR="005B7605" w:rsidRDefault="005B7605">
          <w:pPr>
            <w:pStyle w:val="TOC1"/>
            <w:tabs>
              <w:tab w:val="right" w:leader="dot" w:pos="9350"/>
            </w:tabs>
            <w:rPr>
              <w:rFonts w:eastAsiaTheme="minorEastAsia"/>
              <w:noProof/>
              <w:kern w:val="2"/>
              <w:sz w:val="24"/>
              <w:szCs w:val="24"/>
              <w14:ligatures w14:val="standardContextual"/>
            </w:rPr>
          </w:pPr>
          <w:hyperlink w:anchor="_Toc202383907" w:history="1">
            <w:r w:rsidRPr="001A59A9">
              <w:rPr>
                <w:rStyle w:val="Hyperlink"/>
                <w:noProof/>
              </w:rPr>
              <w:t>Parental Involvement</w:t>
            </w:r>
            <w:r>
              <w:rPr>
                <w:noProof/>
                <w:webHidden/>
              </w:rPr>
              <w:tab/>
            </w:r>
            <w:r>
              <w:rPr>
                <w:noProof/>
                <w:webHidden/>
              </w:rPr>
              <w:fldChar w:fldCharType="begin"/>
            </w:r>
            <w:r>
              <w:rPr>
                <w:noProof/>
                <w:webHidden/>
              </w:rPr>
              <w:instrText xml:space="preserve"> PAGEREF _Toc202383907 \h </w:instrText>
            </w:r>
            <w:r>
              <w:rPr>
                <w:noProof/>
                <w:webHidden/>
              </w:rPr>
            </w:r>
            <w:r>
              <w:rPr>
                <w:noProof/>
                <w:webHidden/>
              </w:rPr>
              <w:fldChar w:fldCharType="separate"/>
            </w:r>
            <w:r>
              <w:rPr>
                <w:noProof/>
                <w:webHidden/>
              </w:rPr>
              <w:t>5</w:t>
            </w:r>
            <w:r>
              <w:rPr>
                <w:noProof/>
                <w:webHidden/>
              </w:rPr>
              <w:fldChar w:fldCharType="end"/>
            </w:r>
          </w:hyperlink>
        </w:p>
        <w:p w14:paraId="19DE88E0" w14:textId="5E3B0629" w:rsidR="005B7605" w:rsidRDefault="005B7605">
          <w:pPr>
            <w:pStyle w:val="TOC2"/>
            <w:tabs>
              <w:tab w:val="right" w:leader="dot" w:pos="9350"/>
            </w:tabs>
            <w:rPr>
              <w:rFonts w:eastAsiaTheme="minorEastAsia"/>
              <w:noProof/>
              <w:kern w:val="2"/>
              <w:sz w:val="24"/>
              <w:szCs w:val="24"/>
              <w14:ligatures w14:val="standardContextual"/>
            </w:rPr>
          </w:pPr>
          <w:hyperlink w:anchor="_Toc202383908" w:history="1">
            <w:r w:rsidRPr="001A59A9">
              <w:rPr>
                <w:rStyle w:val="Hyperlink"/>
                <w:noProof/>
              </w:rPr>
              <w:t>The following rules are standard for all Society Youth Combat events.</w:t>
            </w:r>
            <w:r>
              <w:rPr>
                <w:noProof/>
                <w:webHidden/>
              </w:rPr>
              <w:tab/>
            </w:r>
            <w:r>
              <w:rPr>
                <w:noProof/>
                <w:webHidden/>
              </w:rPr>
              <w:fldChar w:fldCharType="begin"/>
            </w:r>
            <w:r>
              <w:rPr>
                <w:noProof/>
                <w:webHidden/>
              </w:rPr>
              <w:instrText xml:space="preserve"> PAGEREF _Toc202383908 \h </w:instrText>
            </w:r>
            <w:r>
              <w:rPr>
                <w:noProof/>
                <w:webHidden/>
              </w:rPr>
            </w:r>
            <w:r>
              <w:rPr>
                <w:noProof/>
                <w:webHidden/>
              </w:rPr>
              <w:fldChar w:fldCharType="separate"/>
            </w:r>
            <w:r>
              <w:rPr>
                <w:noProof/>
                <w:webHidden/>
              </w:rPr>
              <w:t>6</w:t>
            </w:r>
            <w:r>
              <w:rPr>
                <w:noProof/>
                <w:webHidden/>
              </w:rPr>
              <w:fldChar w:fldCharType="end"/>
            </w:r>
          </w:hyperlink>
        </w:p>
        <w:p w14:paraId="0935B94B" w14:textId="4C2CFE1B" w:rsidR="005B7605" w:rsidRDefault="005B7605">
          <w:pPr>
            <w:pStyle w:val="TOC2"/>
            <w:tabs>
              <w:tab w:val="right" w:leader="dot" w:pos="9350"/>
            </w:tabs>
            <w:rPr>
              <w:rFonts w:eastAsiaTheme="minorEastAsia"/>
              <w:noProof/>
              <w:kern w:val="2"/>
              <w:sz w:val="24"/>
              <w:szCs w:val="24"/>
              <w14:ligatures w14:val="standardContextual"/>
            </w:rPr>
          </w:pPr>
          <w:hyperlink w:anchor="_Toc202383909" w:history="1">
            <w:r w:rsidRPr="001A59A9">
              <w:rPr>
                <w:rStyle w:val="Hyperlink"/>
                <w:noProof/>
              </w:rPr>
              <w:t>Membership</w:t>
            </w:r>
            <w:r>
              <w:rPr>
                <w:noProof/>
                <w:webHidden/>
              </w:rPr>
              <w:tab/>
            </w:r>
            <w:r>
              <w:rPr>
                <w:noProof/>
                <w:webHidden/>
              </w:rPr>
              <w:fldChar w:fldCharType="begin"/>
            </w:r>
            <w:r>
              <w:rPr>
                <w:noProof/>
                <w:webHidden/>
              </w:rPr>
              <w:instrText xml:space="preserve"> PAGEREF _Toc202383909 \h </w:instrText>
            </w:r>
            <w:r>
              <w:rPr>
                <w:noProof/>
                <w:webHidden/>
              </w:rPr>
            </w:r>
            <w:r>
              <w:rPr>
                <w:noProof/>
                <w:webHidden/>
              </w:rPr>
              <w:fldChar w:fldCharType="separate"/>
            </w:r>
            <w:r>
              <w:rPr>
                <w:noProof/>
                <w:webHidden/>
              </w:rPr>
              <w:t>7</w:t>
            </w:r>
            <w:r>
              <w:rPr>
                <w:noProof/>
                <w:webHidden/>
              </w:rPr>
              <w:fldChar w:fldCharType="end"/>
            </w:r>
          </w:hyperlink>
        </w:p>
        <w:p w14:paraId="6D122366" w14:textId="7D92F4C8" w:rsidR="005B7605" w:rsidRDefault="005B7605">
          <w:pPr>
            <w:pStyle w:val="TOC1"/>
            <w:tabs>
              <w:tab w:val="right" w:leader="dot" w:pos="9350"/>
            </w:tabs>
            <w:rPr>
              <w:rFonts w:eastAsiaTheme="minorEastAsia"/>
              <w:noProof/>
              <w:kern w:val="2"/>
              <w:sz w:val="24"/>
              <w:szCs w:val="24"/>
              <w14:ligatures w14:val="standardContextual"/>
            </w:rPr>
          </w:pPr>
          <w:hyperlink w:anchor="_Toc202383910" w:history="1">
            <w:r w:rsidRPr="001A59A9">
              <w:rPr>
                <w:rStyle w:val="Hyperlink"/>
                <w:noProof/>
              </w:rPr>
              <w:t xml:space="preserve">Rules of </w:t>
            </w:r>
            <w:r w:rsidRPr="001A59A9">
              <w:rPr>
                <w:rStyle w:val="Hyperlink"/>
                <w:rFonts w:ascii="Calibri" w:hAnsi="Calibri" w:cs="Calibri"/>
                <w:noProof/>
              </w:rPr>
              <w:t>t</w:t>
            </w:r>
            <w:r w:rsidRPr="001A59A9">
              <w:rPr>
                <w:rStyle w:val="Hyperlink"/>
                <w:noProof/>
              </w:rPr>
              <w:t>he List</w:t>
            </w:r>
            <w:r>
              <w:rPr>
                <w:noProof/>
                <w:webHidden/>
              </w:rPr>
              <w:tab/>
            </w:r>
            <w:r>
              <w:rPr>
                <w:noProof/>
                <w:webHidden/>
              </w:rPr>
              <w:fldChar w:fldCharType="begin"/>
            </w:r>
            <w:r>
              <w:rPr>
                <w:noProof/>
                <w:webHidden/>
              </w:rPr>
              <w:instrText xml:space="preserve"> PAGEREF _Toc202383910 \h </w:instrText>
            </w:r>
            <w:r>
              <w:rPr>
                <w:noProof/>
                <w:webHidden/>
              </w:rPr>
            </w:r>
            <w:r>
              <w:rPr>
                <w:noProof/>
                <w:webHidden/>
              </w:rPr>
              <w:fldChar w:fldCharType="separate"/>
            </w:r>
            <w:r>
              <w:rPr>
                <w:noProof/>
                <w:webHidden/>
              </w:rPr>
              <w:t>7</w:t>
            </w:r>
            <w:r>
              <w:rPr>
                <w:noProof/>
                <w:webHidden/>
              </w:rPr>
              <w:fldChar w:fldCharType="end"/>
            </w:r>
          </w:hyperlink>
        </w:p>
        <w:p w14:paraId="6BE4DFE3" w14:textId="7AA7121E" w:rsidR="005B7605" w:rsidRDefault="005B7605">
          <w:pPr>
            <w:pStyle w:val="TOC2"/>
            <w:tabs>
              <w:tab w:val="right" w:leader="dot" w:pos="9350"/>
            </w:tabs>
            <w:rPr>
              <w:rFonts w:eastAsiaTheme="minorEastAsia"/>
              <w:noProof/>
              <w:kern w:val="2"/>
              <w:sz w:val="24"/>
              <w:szCs w:val="24"/>
              <w14:ligatures w14:val="standardContextual"/>
            </w:rPr>
          </w:pPr>
          <w:hyperlink w:anchor="_Toc202383911" w:history="1">
            <w:r w:rsidRPr="001A59A9">
              <w:rPr>
                <w:rStyle w:val="Hyperlink"/>
                <w:noProof/>
              </w:rPr>
              <w:t>Youth Combat Authorizations</w:t>
            </w:r>
            <w:r>
              <w:rPr>
                <w:noProof/>
                <w:webHidden/>
              </w:rPr>
              <w:tab/>
            </w:r>
            <w:r>
              <w:rPr>
                <w:noProof/>
                <w:webHidden/>
              </w:rPr>
              <w:fldChar w:fldCharType="begin"/>
            </w:r>
            <w:r>
              <w:rPr>
                <w:noProof/>
                <w:webHidden/>
              </w:rPr>
              <w:instrText xml:space="preserve"> PAGEREF _Toc202383911 \h </w:instrText>
            </w:r>
            <w:r>
              <w:rPr>
                <w:noProof/>
                <w:webHidden/>
              </w:rPr>
            </w:r>
            <w:r>
              <w:rPr>
                <w:noProof/>
                <w:webHidden/>
              </w:rPr>
              <w:fldChar w:fldCharType="separate"/>
            </w:r>
            <w:r>
              <w:rPr>
                <w:noProof/>
                <w:webHidden/>
              </w:rPr>
              <w:t>8</w:t>
            </w:r>
            <w:r>
              <w:rPr>
                <w:noProof/>
                <w:webHidden/>
              </w:rPr>
              <w:fldChar w:fldCharType="end"/>
            </w:r>
          </w:hyperlink>
        </w:p>
        <w:p w14:paraId="466DED98" w14:textId="1B9AA955" w:rsidR="005B7605" w:rsidRDefault="005B7605">
          <w:pPr>
            <w:pStyle w:val="TOC2"/>
            <w:tabs>
              <w:tab w:val="right" w:leader="dot" w:pos="9350"/>
            </w:tabs>
            <w:rPr>
              <w:rFonts w:eastAsiaTheme="minorEastAsia"/>
              <w:noProof/>
              <w:kern w:val="2"/>
              <w:sz w:val="24"/>
              <w:szCs w:val="24"/>
              <w14:ligatures w14:val="standardContextual"/>
            </w:rPr>
          </w:pPr>
          <w:hyperlink w:anchor="_Toc202383912" w:history="1">
            <w:r w:rsidRPr="001A59A9">
              <w:rPr>
                <w:rStyle w:val="Hyperlink"/>
                <w:noProof/>
              </w:rPr>
              <w:t>Authorization Process</w:t>
            </w:r>
            <w:r>
              <w:rPr>
                <w:noProof/>
                <w:webHidden/>
              </w:rPr>
              <w:tab/>
            </w:r>
            <w:r>
              <w:rPr>
                <w:noProof/>
                <w:webHidden/>
              </w:rPr>
              <w:fldChar w:fldCharType="begin"/>
            </w:r>
            <w:r>
              <w:rPr>
                <w:noProof/>
                <w:webHidden/>
              </w:rPr>
              <w:instrText xml:space="preserve"> PAGEREF _Toc202383912 \h </w:instrText>
            </w:r>
            <w:r>
              <w:rPr>
                <w:noProof/>
                <w:webHidden/>
              </w:rPr>
            </w:r>
            <w:r>
              <w:rPr>
                <w:noProof/>
                <w:webHidden/>
              </w:rPr>
              <w:fldChar w:fldCharType="separate"/>
            </w:r>
            <w:r>
              <w:rPr>
                <w:noProof/>
                <w:webHidden/>
              </w:rPr>
              <w:t>8</w:t>
            </w:r>
            <w:r>
              <w:rPr>
                <w:noProof/>
                <w:webHidden/>
              </w:rPr>
              <w:fldChar w:fldCharType="end"/>
            </w:r>
          </w:hyperlink>
        </w:p>
        <w:p w14:paraId="0240A9E1" w14:textId="2D56C848" w:rsidR="005B7605" w:rsidRDefault="005B7605">
          <w:pPr>
            <w:pStyle w:val="TOC1"/>
            <w:tabs>
              <w:tab w:val="right" w:leader="dot" w:pos="9350"/>
            </w:tabs>
            <w:rPr>
              <w:rFonts w:eastAsiaTheme="minorEastAsia"/>
              <w:noProof/>
              <w:kern w:val="2"/>
              <w:sz w:val="24"/>
              <w:szCs w:val="24"/>
              <w14:ligatures w14:val="standardContextual"/>
            </w:rPr>
          </w:pPr>
          <w:hyperlink w:anchor="_Toc202383913" w:history="1">
            <w:r w:rsidRPr="001A59A9">
              <w:rPr>
                <w:rStyle w:val="Hyperlink"/>
                <w:noProof/>
              </w:rPr>
              <w:t>Marshals</w:t>
            </w:r>
            <w:r>
              <w:rPr>
                <w:noProof/>
                <w:webHidden/>
              </w:rPr>
              <w:tab/>
            </w:r>
            <w:r>
              <w:rPr>
                <w:noProof/>
                <w:webHidden/>
              </w:rPr>
              <w:fldChar w:fldCharType="begin"/>
            </w:r>
            <w:r>
              <w:rPr>
                <w:noProof/>
                <w:webHidden/>
              </w:rPr>
              <w:instrText xml:space="preserve"> PAGEREF _Toc202383913 \h </w:instrText>
            </w:r>
            <w:r>
              <w:rPr>
                <w:noProof/>
                <w:webHidden/>
              </w:rPr>
            </w:r>
            <w:r>
              <w:rPr>
                <w:noProof/>
                <w:webHidden/>
              </w:rPr>
              <w:fldChar w:fldCharType="separate"/>
            </w:r>
            <w:r>
              <w:rPr>
                <w:noProof/>
                <w:webHidden/>
              </w:rPr>
              <w:t>9</w:t>
            </w:r>
            <w:r>
              <w:rPr>
                <w:noProof/>
                <w:webHidden/>
              </w:rPr>
              <w:fldChar w:fldCharType="end"/>
            </w:r>
          </w:hyperlink>
        </w:p>
        <w:p w14:paraId="05C1BF0F" w14:textId="56B81377" w:rsidR="005B7605" w:rsidRDefault="005B7605">
          <w:pPr>
            <w:pStyle w:val="TOC2"/>
            <w:tabs>
              <w:tab w:val="right" w:leader="dot" w:pos="9350"/>
            </w:tabs>
            <w:rPr>
              <w:rFonts w:eastAsiaTheme="minorEastAsia"/>
              <w:noProof/>
              <w:kern w:val="2"/>
              <w:sz w:val="24"/>
              <w:szCs w:val="24"/>
              <w14:ligatures w14:val="standardContextual"/>
            </w:rPr>
          </w:pPr>
          <w:hyperlink w:anchor="_Toc202383914" w:history="1">
            <w:r w:rsidRPr="001A59A9">
              <w:rPr>
                <w:rStyle w:val="Hyperlink"/>
                <w:noProof/>
              </w:rPr>
              <w:t>Youth Combat Marshal Levels</w:t>
            </w:r>
            <w:r>
              <w:rPr>
                <w:noProof/>
                <w:webHidden/>
              </w:rPr>
              <w:tab/>
            </w:r>
            <w:r>
              <w:rPr>
                <w:noProof/>
                <w:webHidden/>
              </w:rPr>
              <w:fldChar w:fldCharType="begin"/>
            </w:r>
            <w:r>
              <w:rPr>
                <w:noProof/>
                <w:webHidden/>
              </w:rPr>
              <w:instrText xml:space="preserve"> PAGEREF _Toc202383914 \h </w:instrText>
            </w:r>
            <w:r>
              <w:rPr>
                <w:noProof/>
                <w:webHidden/>
              </w:rPr>
            </w:r>
            <w:r>
              <w:rPr>
                <w:noProof/>
                <w:webHidden/>
              </w:rPr>
              <w:fldChar w:fldCharType="separate"/>
            </w:r>
            <w:r>
              <w:rPr>
                <w:noProof/>
                <w:webHidden/>
              </w:rPr>
              <w:t>9</w:t>
            </w:r>
            <w:r>
              <w:rPr>
                <w:noProof/>
                <w:webHidden/>
              </w:rPr>
              <w:fldChar w:fldCharType="end"/>
            </w:r>
          </w:hyperlink>
        </w:p>
        <w:p w14:paraId="74CB5D44" w14:textId="2D3B7C86" w:rsidR="005B7605" w:rsidRDefault="005B7605">
          <w:pPr>
            <w:pStyle w:val="TOC2"/>
            <w:tabs>
              <w:tab w:val="right" w:leader="dot" w:pos="9350"/>
            </w:tabs>
            <w:rPr>
              <w:rFonts w:eastAsiaTheme="minorEastAsia"/>
              <w:noProof/>
              <w:kern w:val="2"/>
              <w:sz w:val="24"/>
              <w:szCs w:val="24"/>
              <w14:ligatures w14:val="standardContextual"/>
            </w:rPr>
          </w:pPr>
          <w:hyperlink w:anchor="_Toc202383915" w:history="1">
            <w:r w:rsidRPr="001A59A9">
              <w:rPr>
                <w:rStyle w:val="Hyperlink"/>
                <w:noProof/>
              </w:rPr>
              <w:t>Youth Combat Marshal Authorization Process</w:t>
            </w:r>
            <w:r>
              <w:rPr>
                <w:noProof/>
                <w:webHidden/>
              </w:rPr>
              <w:tab/>
            </w:r>
            <w:r>
              <w:rPr>
                <w:noProof/>
                <w:webHidden/>
              </w:rPr>
              <w:fldChar w:fldCharType="begin"/>
            </w:r>
            <w:r>
              <w:rPr>
                <w:noProof/>
                <w:webHidden/>
              </w:rPr>
              <w:instrText xml:space="preserve"> PAGEREF _Toc202383915 \h </w:instrText>
            </w:r>
            <w:r>
              <w:rPr>
                <w:noProof/>
                <w:webHidden/>
              </w:rPr>
            </w:r>
            <w:r>
              <w:rPr>
                <w:noProof/>
                <w:webHidden/>
              </w:rPr>
              <w:fldChar w:fldCharType="separate"/>
            </w:r>
            <w:r>
              <w:rPr>
                <w:noProof/>
                <w:webHidden/>
              </w:rPr>
              <w:t>10</w:t>
            </w:r>
            <w:r>
              <w:rPr>
                <w:noProof/>
                <w:webHidden/>
              </w:rPr>
              <w:fldChar w:fldCharType="end"/>
            </w:r>
          </w:hyperlink>
        </w:p>
        <w:p w14:paraId="38C60117" w14:textId="4772C29D" w:rsidR="005B7605" w:rsidRDefault="005B7605">
          <w:pPr>
            <w:pStyle w:val="TOC2"/>
            <w:tabs>
              <w:tab w:val="right" w:leader="dot" w:pos="9350"/>
            </w:tabs>
            <w:rPr>
              <w:rFonts w:eastAsiaTheme="minorEastAsia"/>
              <w:noProof/>
              <w:kern w:val="2"/>
              <w:sz w:val="24"/>
              <w:szCs w:val="24"/>
              <w14:ligatures w14:val="standardContextual"/>
            </w:rPr>
          </w:pPr>
          <w:hyperlink w:anchor="_Toc202383916" w:history="1">
            <w:r w:rsidRPr="001A59A9">
              <w:rPr>
                <w:rStyle w:val="Hyperlink"/>
                <w:noProof/>
              </w:rPr>
              <w:t>Organization</w:t>
            </w:r>
            <w:r>
              <w:rPr>
                <w:noProof/>
                <w:webHidden/>
              </w:rPr>
              <w:tab/>
            </w:r>
            <w:r>
              <w:rPr>
                <w:noProof/>
                <w:webHidden/>
              </w:rPr>
              <w:fldChar w:fldCharType="begin"/>
            </w:r>
            <w:r>
              <w:rPr>
                <w:noProof/>
                <w:webHidden/>
              </w:rPr>
              <w:instrText xml:space="preserve"> PAGEREF _Toc202383916 \h </w:instrText>
            </w:r>
            <w:r>
              <w:rPr>
                <w:noProof/>
                <w:webHidden/>
              </w:rPr>
            </w:r>
            <w:r>
              <w:rPr>
                <w:noProof/>
                <w:webHidden/>
              </w:rPr>
              <w:fldChar w:fldCharType="separate"/>
            </w:r>
            <w:r>
              <w:rPr>
                <w:noProof/>
                <w:webHidden/>
              </w:rPr>
              <w:t>11</w:t>
            </w:r>
            <w:r>
              <w:rPr>
                <w:noProof/>
                <w:webHidden/>
              </w:rPr>
              <w:fldChar w:fldCharType="end"/>
            </w:r>
          </w:hyperlink>
        </w:p>
        <w:p w14:paraId="1F24A29A" w14:textId="70273BF4" w:rsidR="005B7605" w:rsidRDefault="005B7605">
          <w:pPr>
            <w:pStyle w:val="TOC2"/>
            <w:tabs>
              <w:tab w:val="right" w:leader="dot" w:pos="9350"/>
            </w:tabs>
            <w:rPr>
              <w:rFonts w:eastAsiaTheme="minorEastAsia"/>
              <w:noProof/>
              <w:kern w:val="2"/>
              <w:sz w:val="24"/>
              <w:szCs w:val="24"/>
              <w14:ligatures w14:val="standardContextual"/>
            </w:rPr>
          </w:pPr>
          <w:hyperlink w:anchor="_Toc202383917" w:history="1">
            <w:r w:rsidRPr="001A59A9">
              <w:rPr>
                <w:rStyle w:val="Hyperlink"/>
                <w:noProof/>
              </w:rPr>
              <w:t>Background Check Process</w:t>
            </w:r>
            <w:r>
              <w:rPr>
                <w:noProof/>
                <w:webHidden/>
              </w:rPr>
              <w:tab/>
            </w:r>
            <w:r>
              <w:rPr>
                <w:noProof/>
                <w:webHidden/>
              </w:rPr>
              <w:fldChar w:fldCharType="begin"/>
            </w:r>
            <w:r>
              <w:rPr>
                <w:noProof/>
                <w:webHidden/>
              </w:rPr>
              <w:instrText xml:space="preserve"> PAGEREF _Toc202383917 \h </w:instrText>
            </w:r>
            <w:r>
              <w:rPr>
                <w:noProof/>
                <w:webHidden/>
              </w:rPr>
            </w:r>
            <w:r>
              <w:rPr>
                <w:noProof/>
                <w:webHidden/>
              </w:rPr>
              <w:fldChar w:fldCharType="separate"/>
            </w:r>
            <w:r>
              <w:rPr>
                <w:noProof/>
                <w:webHidden/>
              </w:rPr>
              <w:t>11</w:t>
            </w:r>
            <w:r>
              <w:rPr>
                <w:noProof/>
                <w:webHidden/>
              </w:rPr>
              <w:fldChar w:fldCharType="end"/>
            </w:r>
          </w:hyperlink>
        </w:p>
        <w:p w14:paraId="5B7EC037" w14:textId="62C54963" w:rsidR="005B7605" w:rsidRDefault="005B7605">
          <w:pPr>
            <w:pStyle w:val="TOC1"/>
            <w:tabs>
              <w:tab w:val="right" w:leader="dot" w:pos="9350"/>
            </w:tabs>
            <w:rPr>
              <w:rFonts w:eastAsiaTheme="minorEastAsia"/>
              <w:noProof/>
              <w:kern w:val="2"/>
              <w:sz w:val="24"/>
              <w:szCs w:val="24"/>
              <w14:ligatures w14:val="standardContextual"/>
            </w:rPr>
          </w:pPr>
          <w:hyperlink w:anchor="_Toc202383918" w:history="1">
            <w:r w:rsidRPr="001A59A9">
              <w:rPr>
                <w:rStyle w:val="Hyperlink"/>
                <w:noProof/>
              </w:rPr>
              <w:t>Marshalling</w:t>
            </w:r>
            <w:r>
              <w:rPr>
                <w:noProof/>
                <w:webHidden/>
              </w:rPr>
              <w:tab/>
            </w:r>
            <w:r>
              <w:rPr>
                <w:noProof/>
                <w:webHidden/>
              </w:rPr>
              <w:fldChar w:fldCharType="begin"/>
            </w:r>
            <w:r>
              <w:rPr>
                <w:noProof/>
                <w:webHidden/>
              </w:rPr>
              <w:instrText xml:space="preserve"> PAGEREF _Toc202383918 \h </w:instrText>
            </w:r>
            <w:r>
              <w:rPr>
                <w:noProof/>
                <w:webHidden/>
              </w:rPr>
            </w:r>
            <w:r>
              <w:rPr>
                <w:noProof/>
                <w:webHidden/>
              </w:rPr>
              <w:fldChar w:fldCharType="separate"/>
            </w:r>
            <w:r>
              <w:rPr>
                <w:noProof/>
                <w:webHidden/>
              </w:rPr>
              <w:t>11</w:t>
            </w:r>
            <w:r>
              <w:rPr>
                <w:noProof/>
                <w:webHidden/>
              </w:rPr>
              <w:fldChar w:fldCharType="end"/>
            </w:r>
          </w:hyperlink>
        </w:p>
        <w:p w14:paraId="28A0E8C1" w14:textId="3B08341F" w:rsidR="005B7605" w:rsidRDefault="005B7605">
          <w:pPr>
            <w:pStyle w:val="TOC1"/>
            <w:tabs>
              <w:tab w:val="right" w:leader="dot" w:pos="9350"/>
            </w:tabs>
            <w:rPr>
              <w:rFonts w:eastAsiaTheme="minorEastAsia"/>
              <w:noProof/>
              <w:kern w:val="2"/>
              <w:sz w:val="24"/>
              <w:szCs w:val="24"/>
              <w14:ligatures w14:val="standardContextual"/>
            </w:rPr>
          </w:pPr>
          <w:hyperlink w:anchor="_Toc202383919" w:history="1">
            <w:r w:rsidRPr="001A59A9">
              <w:rPr>
                <w:rStyle w:val="Hyperlink"/>
                <w:noProof/>
              </w:rPr>
              <w:t>Melee Rules</w:t>
            </w:r>
            <w:r>
              <w:rPr>
                <w:noProof/>
                <w:webHidden/>
              </w:rPr>
              <w:tab/>
            </w:r>
            <w:r>
              <w:rPr>
                <w:noProof/>
                <w:webHidden/>
              </w:rPr>
              <w:fldChar w:fldCharType="begin"/>
            </w:r>
            <w:r>
              <w:rPr>
                <w:noProof/>
                <w:webHidden/>
              </w:rPr>
              <w:instrText xml:space="preserve"> PAGEREF _Toc202383919 \h </w:instrText>
            </w:r>
            <w:r>
              <w:rPr>
                <w:noProof/>
                <w:webHidden/>
              </w:rPr>
            </w:r>
            <w:r>
              <w:rPr>
                <w:noProof/>
                <w:webHidden/>
              </w:rPr>
              <w:fldChar w:fldCharType="separate"/>
            </w:r>
            <w:r>
              <w:rPr>
                <w:noProof/>
                <w:webHidden/>
              </w:rPr>
              <w:t>12</w:t>
            </w:r>
            <w:r>
              <w:rPr>
                <w:noProof/>
                <w:webHidden/>
              </w:rPr>
              <w:fldChar w:fldCharType="end"/>
            </w:r>
          </w:hyperlink>
        </w:p>
        <w:p w14:paraId="400E07BC" w14:textId="3B2F243C" w:rsidR="005B7605" w:rsidRDefault="005B7605">
          <w:pPr>
            <w:pStyle w:val="TOC2"/>
            <w:tabs>
              <w:tab w:val="right" w:leader="dot" w:pos="9350"/>
            </w:tabs>
            <w:rPr>
              <w:rFonts w:eastAsiaTheme="minorEastAsia"/>
              <w:noProof/>
              <w:kern w:val="2"/>
              <w:sz w:val="24"/>
              <w:szCs w:val="24"/>
              <w14:ligatures w14:val="standardContextual"/>
            </w:rPr>
          </w:pPr>
          <w:hyperlink w:anchor="_Toc202383920" w:history="1">
            <w:r w:rsidRPr="001A59A9">
              <w:rPr>
                <w:rStyle w:val="Hyperlink"/>
                <w:noProof/>
              </w:rPr>
              <w:t>Reporting</w:t>
            </w:r>
            <w:r>
              <w:rPr>
                <w:noProof/>
                <w:webHidden/>
              </w:rPr>
              <w:tab/>
            </w:r>
            <w:r>
              <w:rPr>
                <w:noProof/>
                <w:webHidden/>
              </w:rPr>
              <w:fldChar w:fldCharType="begin"/>
            </w:r>
            <w:r>
              <w:rPr>
                <w:noProof/>
                <w:webHidden/>
              </w:rPr>
              <w:instrText xml:space="preserve"> PAGEREF _Toc202383920 \h </w:instrText>
            </w:r>
            <w:r>
              <w:rPr>
                <w:noProof/>
                <w:webHidden/>
              </w:rPr>
            </w:r>
            <w:r>
              <w:rPr>
                <w:noProof/>
                <w:webHidden/>
              </w:rPr>
              <w:fldChar w:fldCharType="separate"/>
            </w:r>
            <w:r>
              <w:rPr>
                <w:noProof/>
                <w:webHidden/>
              </w:rPr>
              <w:t>13</w:t>
            </w:r>
            <w:r>
              <w:rPr>
                <w:noProof/>
                <w:webHidden/>
              </w:rPr>
              <w:fldChar w:fldCharType="end"/>
            </w:r>
          </w:hyperlink>
        </w:p>
        <w:p w14:paraId="754B860B" w14:textId="4DE3E86F" w:rsidR="005B7605" w:rsidRDefault="005B7605">
          <w:pPr>
            <w:pStyle w:val="TOC1"/>
            <w:tabs>
              <w:tab w:val="right" w:leader="dot" w:pos="9350"/>
            </w:tabs>
            <w:rPr>
              <w:rFonts w:eastAsiaTheme="minorEastAsia"/>
              <w:noProof/>
              <w:kern w:val="2"/>
              <w:sz w:val="24"/>
              <w:szCs w:val="24"/>
              <w14:ligatures w14:val="standardContextual"/>
            </w:rPr>
          </w:pPr>
          <w:hyperlink w:anchor="_Toc202383921" w:history="1">
            <w:r w:rsidRPr="001A59A9">
              <w:rPr>
                <w:rStyle w:val="Hyperlink"/>
                <w:noProof/>
              </w:rPr>
              <w:t>Age Divisions</w:t>
            </w:r>
            <w:r>
              <w:rPr>
                <w:noProof/>
                <w:webHidden/>
              </w:rPr>
              <w:tab/>
            </w:r>
            <w:r>
              <w:rPr>
                <w:noProof/>
                <w:webHidden/>
              </w:rPr>
              <w:fldChar w:fldCharType="begin"/>
            </w:r>
            <w:r>
              <w:rPr>
                <w:noProof/>
                <w:webHidden/>
              </w:rPr>
              <w:instrText xml:space="preserve"> PAGEREF _Toc202383921 \h </w:instrText>
            </w:r>
            <w:r>
              <w:rPr>
                <w:noProof/>
                <w:webHidden/>
              </w:rPr>
            </w:r>
            <w:r>
              <w:rPr>
                <w:noProof/>
                <w:webHidden/>
              </w:rPr>
              <w:fldChar w:fldCharType="separate"/>
            </w:r>
            <w:r>
              <w:rPr>
                <w:noProof/>
                <w:webHidden/>
              </w:rPr>
              <w:t>13</w:t>
            </w:r>
            <w:r>
              <w:rPr>
                <w:noProof/>
                <w:webHidden/>
              </w:rPr>
              <w:fldChar w:fldCharType="end"/>
            </w:r>
          </w:hyperlink>
        </w:p>
        <w:p w14:paraId="6D625086" w14:textId="59501B13" w:rsidR="005B7605" w:rsidRDefault="005B7605">
          <w:pPr>
            <w:pStyle w:val="TOC2"/>
            <w:tabs>
              <w:tab w:val="right" w:leader="dot" w:pos="9350"/>
            </w:tabs>
            <w:rPr>
              <w:rFonts w:eastAsiaTheme="minorEastAsia"/>
              <w:noProof/>
              <w:kern w:val="2"/>
              <w:sz w:val="24"/>
              <w:szCs w:val="24"/>
              <w14:ligatures w14:val="standardContextual"/>
            </w:rPr>
          </w:pPr>
          <w:hyperlink w:anchor="_Toc202383922" w:history="1">
            <w:r w:rsidRPr="001A59A9">
              <w:rPr>
                <w:rStyle w:val="Hyperlink"/>
                <w:noProof/>
              </w:rPr>
              <w:t>Crossing Divisions</w:t>
            </w:r>
            <w:r>
              <w:rPr>
                <w:noProof/>
                <w:webHidden/>
              </w:rPr>
              <w:tab/>
            </w:r>
            <w:r>
              <w:rPr>
                <w:noProof/>
                <w:webHidden/>
              </w:rPr>
              <w:fldChar w:fldCharType="begin"/>
            </w:r>
            <w:r>
              <w:rPr>
                <w:noProof/>
                <w:webHidden/>
              </w:rPr>
              <w:instrText xml:space="preserve"> PAGEREF _Toc202383922 \h </w:instrText>
            </w:r>
            <w:r>
              <w:rPr>
                <w:noProof/>
                <w:webHidden/>
              </w:rPr>
            </w:r>
            <w:r>
              <w:rPr>
                <w:noProof/>
                <w:webHidden/>
              </w:rPr>
              <w:fldChar w:fldCharType="separate"/>
            </w:r>
            <w:r>
              <w:rPr>
                <w:noProof/>
                <w:webHidden/>
              </w:rPr>
              <w:t>13</w:t>
            </w:r>
            <w:r>
              <w:rPr>
                <w:noProof/>
                <w:webHidden/>
              </w:rPr>
              <w:fldChar w:fldCharType="end"/>
            </w:r>
          </w:hyperlink>
        </w:p>
        <w:p w14:paraId="6FB820AF" w14:textId="2C28D2B1" w:rsidR="005B7605" w:rsidRDefault="005B7605">
          <w:pPr>
            <w:pStyle w:val="TOC2"/>
            <w:tabs>
              <w:tab w:val="right" w:leader="dot" w:pos="9350"/>
            </w:tabs>
            <w:rPr>
              <w:rFonts w:eastAsiaTheme="minorEastAsia"/>
              <w:noProof/>
              <w:kern w:val="2"/>
              <w:sz w:val="24"/>
              <w:szCs w:val="24"/>
              <w14:ligatures w14:val="standardContextual"/>
            </w:rPr>
          </w:pPr>
          <w:hyperlink w:anchor="_Toc202383923" w:history="1">
            <w:r w:rsidRPr="001A59A9">
              <w:rPr>
                <w:rStyle w:val="Hyperlink"/>
                <w:noProof/>
              </w:rPr>
              <w:t>Combat with adults</w:t>
            </w:r>
            <w:r>
              <w:rPr>
                <w:noProof/>
                <w:webHidden/>
              </w:rPr>
              <w:tab/>
            </w:r>
            <w:r>
              <w:rPr>
                <w:noProof/>
                <w:webHidden/>
              </w:rPr>
              <w:fldChar w:fldCharType="begin"/>
            </w:r>
            <w:r>
              <w:rPr>
                <w:noProof/>
                <w:webHidden/>
              </w:rPr>
              <w:instrText xml:space="preserve"> PAGEREF _Toc202383923 \h </w:instrText>
            </w:r>
            <w:r>
              <w:rPr>
                <w:noProof/>
                <w:webHidden/>
              </w:rPr>
            </w:r>
            <w:r>
              <w:rPr>
                <w:noProof/>
                <w:webHidden/>
              </w:rPr>
              <w:fldChar w:fldCharType="separate"/>
            </w:r>
            <w:r>
              <w:rPr>
                <w:noProof/>
                <w:webHidden/>
              </w:rPr>
              <w:t>14</w:t>
            </w:r>
            <w:r>
              <w:rPr>
                <w:noProof/>
                <w:webHidden/>
              </w:rPr>
              <w:fldChar w:fldCharType="end"/>
            </w:r>
          </w:hyperlink>
        </w:p>
        <w:p w14:paraId="05CACB18" w14:textId="051106CE" w:rsidR="005B7605" w:rsidRDefault="005B7605">
          <w:pPr>
            <w:pStyle w:val="TOC2"/>
            <w:tabs>
              <w:tab w:val="right" w:leader="dot" w:pos="9350"/>
            </w:tabs>
            <w:rPr>
              <w:rFonts w:eastAsiaTheme="minorEastAsia"/>
              <w:noProof/>
              <w:kern w:val="2"/>
              <w:sz w:val="24"/>
              <w:szCs w:val="24"/>
              <w14:ligatures w14:val="standardContextual"/>
            </w:rPr>
          </w:pPr>
          <w:hyperlink w:anchor="_Toc202383924" w:history="1">
            <w:r w:rsidRPr="001A59A9">
              <w:rPr>
                <w:rStyle w:val="Hyperlink"/>
                <w:noProof/>
              </w:rPr>
              <w:t>Youth</w:t>
            </w:r>
            <w:r w:rsidR="00791CA2">
              <w:rPr>
                <w:rStyle w:val="Hyperlink"/>
                <w:noProof/>
              </w:rPr>
              <w:t xml:space="preserve"> </w:t>
            </w:r>
            <w:r w:rsidRPr="001A59A9">
              <w:rPr>
                <w:rStyle w:val="Hyperlink"/>
                <w:noProof/>
              </w:rPr>
              <w:t>Armored</w:t>
            </w:r>
            <w:r>
              <w:rPr>
                <w:noProof/>
                <w:webHidden/>
              </w:rPr>
              <w:tab/>
            </w:r>
            <w:r>
              <w:rPr>
                <w:noProof/>
                <w:webHidden/>
              </w:rPr>
              <w:fldChar w:fldCharType="begin"/>
            </w:r>
            <w:r>
              <w:rPr>
                <w:noProof/>
                <w:webHidden/>
              </w:rPr>
              <w:instrText xml:space="preserve"> PAGEREF _Toc202383924 \h </w:instrText>
            </w:r>
            <w:r>
              <w:rPr>
                <w:noProof/>
                <w:webHidden/>
              </w:rPr>
            </w:r>
            <w:r>
              <w:rPr>
                <w:noProof/>
                <w:webHidden/>
              </w:rPr>
              <w:fldChar w:fldCharType="separate"/>
            </w:r>
            <w:r>
              <w:rPr>
                <w:noProof/>
                <w:webHidden/>
              </w:rPr>
              <w:t>14</w:t>
            </w:r>
            <w:r>
              <w:rPr>
                <w:noProof/>
                <w:webHidden/>
              </w:rPr>
              <w:fldChar w:fldCharType="end"/>
            </w:r>
          </w:hyperlink>
        </w:p>
        <w:p w14:paraId="4FDE1263" w14:textId="7C66B30E" w:rsidR="005B7605" w:rsidRDefault="005B7605">
          <w:pPr>
            <w:pStyle w:val="TOC2"/>
            <w:tabs>
              <w:tab w:val="right" w:leader="dot" w:pos="9350"/>
            </w:tabs>
            <w:rPr>
              <w:rFonts w:eastAsiaTheme="minorEastAsia"/>
              <w:noProof/>
              <w:kern w:val="2"/>
              <w:sz w:val="24"/>
              <w:szCs w:val="24"/>
              <w14:ligatures w14:val="standardContextual"/>
            </w:rPr>
          </w:pPr>
          <w:hyperlink w:anchor="_Toc202383925" w:history="1">
            <w:r w:rsidRPr="001A59A9">
              <w:rPr>
                <w:rStyle w:val="Hyperlink"/>
                <w:noProof/>
              </w:rPr>
              <w:t>Calibration</w:t>
            </w:r>
            <w:r>
              <w:rPr>
                <w:noProof/>
                <w:webHidden/>
              </w:rPr>
              <w:tab/>
            </w:r>
            <w:r>
              <w:rPr>
                <w:noProof/>
                <w:webHidden/>
              </w:rPr>
              <w:fldChar w:fldCharType="begin"/>
            </w:r>
            <w:r>
              <w:rPr>
                <w:noProof/>
                <w:webHidden/>
              </w:rPr>
              <w:instrText xml:space="preserve"> PAGEREF _Toc202383925 \h </w:instrText>
            </w:r>
            <w:r>
              <w:rPr>
                <w:noProof/>
                <w:webHidden/>
              </w:rPr>
            </w:r>
            <w:r>
              <w:rPr>
                <w:noProof/>
                <w:webHidden/>
              </w:rPr>
              <w:fldChar w:fldCharType="separate"/>
            </w:r>
            <w:r>
              <w:rPr>
                <w:noProof/>
                <w:webHidden/>
              </w:rPr>
              <w:t>14</w:t>
            </w:r>
            <w:r>
              <w:rPr>
                <w:noProof/>
                <w:webHidden/>
              </w:rPr>
              <w:fldChar w:fldCharType="end"/>
            </w:r>
          </w:hyperlink>
        </w:p>
        <w:p w14:paraId="1574426C" w14:textId="38BD4C83" w:rsidR="005B7605" w:rsidRDefault="005B7605">
          <w:pPr>
            <w:pStyle w:val="TOC2"/>
            <w:tabs>
              <w:tab w:val="right" w:leader="dot" w:pos="9350"/>
            </w:tabs>
            <w:rPr>
              <w:rFonts w:eastAsiaTheme="minorEastAsia"/>
              <w:noProof/>
              <w:kern w:val="2"/>
              <w:sz w:val="24"/>
              <w:szCs w:val="24"/>
              <w14:ligatures w14:val="standardContextual"/>
            </w:rPr>
          </w:pPr>
          <w:hyperlink w:anchor="_Toc202383926" w:history="1">
            <w:r w:rsidRPr="001A59A9">
              <w:rPr>
                <w:rStyle w:val="Hyperlink"/>
                <w:noProof/>
              </w:rPr>
              <w:t>Targeting</w:t>
            </w:r>
            <w:r>
              <w:rPr>
                <w:noProof/>
                <w:webHidden/>
              </w:rPr>
              <w:tab/>
            </w:r>
            <w:r>
              <w:rPr>
                <w:noProof/>
                <w:webHidden/>
              </w:rPr>
              <w:fldChar w:fldCharType="begin"/>
            </w:r>
            <w:r>
              <w:rPr>
                <w:noProof/>
                <w:webHidden/>
              </w:rPr>
              <w:instrText xml:space="preserve"> PAGEREF _Toc202383926 \h </w:instrText>
            </w:r>
            <w:r>
              <w:rPr>
                <w:noProof/>
                <w:webHidden/>
              </w:rPr>
            </w:r>
            <w:r>
              <w:rPr>
                <w:noProof/>
                <w:webHidden/>
              </w:rPr>
              <w:fldChar w:fldCharType="separate"/>
            </w:r>
            <w:r>
              <w:rPr>
                <w:noProof/>
                <w:webHidden/>
              </w:rPr>
              <w:t>15</w:t>
            </w:r>
            <w:r>
              <w:rPr>
                <w:noProof/>
                <w:webHidden/>
              </w:rPr>
              <w:fldChar w:fldCharType="end"/>
            </w:r>
          </w:hyperlink>
        </w:p>
        <w:p w14:paraId="2824F6A3" w14:textId="466AB0DA" w:rsidR="005B7605" w:rsidRDefault="005B7605">
          <w:pPr>
            <w:pStyle w:val="TOC1"/>
            <w:tabs>
              <w:tab w:val="right" w:leader="dot" w:pos="9350"/>
            </w:tabs>
            <w:rPr>
              <w:rFonts w:eastAsiaTheme="minorEastAsia"/>
              <w:noProof/>
              <w:kern w:val="2"/>
              <w:sz w:val="24"/>
              <w:szCs w:val="24"/>
              <w14:ligatures w14:val="standardContextual"/>
            </w:rPr>
          </w:pPr>
          <w:hyperlink w:anchor="_Toc202383927" w:history="1">
            <w:r w:rsidRPr="001A59A9">
              <w:rPr>
                <w:rStyle w:val="Hyperlink"/>
                <w:noProof/>
              </w:rPr>
              <w:t>Armor Requirements</w:t>
            </w:r>
            <w:r>
              <w:rPr>
                <w:noProof/>
                <w:webHidden/>
              </w:rPr>
              <w:tab/>
            </w:r>
            <w:r>
              <w:rPr>
                <w:noProof/>
                <w:webHidden/>
              </w:rPr>
              <w:fldChar w:fldCharType="begin"/>
            </w:r>
            <w:r>
              <w:rPr>
                <w:noProof/>
                <w:webHidden/>
              </w:rPr>
              <w:instrText xml:space="preserve"> PAGEREF _Toc202383927 \h </w:instrText>
            </w:r>
            <w:r>
              <w:rPr>
                <w:noProof/>
                <w:webHidden/>
              </w:rPr>
            </w:r>
            <w:r>
              <w:rPr>
                <w:noProof/>
                <w:webHidden/>
              </w:rPr>
              <w:fldChar w:fldCharType="separate"/>
            </w:r>
            <w:r>
              <w:rPr>
                <w:noProof/>
                <w:webHidden/>
              </w:rPr>
              <w:t>16</w:t>
            </w:r>
            <w:r>
              <w:rPr>
                <w:noProof/>
                <w:webHidden/>
              </w:rPr>
              <w:fldChar w:fldCharType="end"/>
            </w:r>
          </w:hyperlink>
        </w:p>
        <w:p w14:paraId="2D16970B" w14:textId="1C5131B1" w:rsidR="005B7605" w:rsidRDefault="005B7605">
          <w:pPr>
            <w:pStyle w:val="TOC1"/>
            <w:tabs>
              <w:tab w:val="right" w:leader="dot" w:pos="9350"/>
            </w:tabs>
            <w:rPr>
              <w:rFonts w:eastAsiaTheme="minorEastAsia"/>
              <w:noProof/>
              <w:kern w:val="2"/>
              <w:sz w:val="24"/>
              <w:szCs w:val="24"/>
              <w14:ligatures w14:val="standardContextual"/>
            </w:rPr>
          </w:pPr>
          <w:hyperlink w:anchor="_Toc202383928" w:history="1">
            <w:r w:rsidRPr="001A59A9">
              <w:rPr>
                <w:rStyle w:val="Hyperlink"/>
                <w:noProof/>
              </w:rPr>
              <w:t>Additional Armor Requirements by Division-</w:t>
            </w:r>
            <w:r>
              <w:rPr>
                <w:noProof/>
                <w:webHidden/>
              </w:rPr>
              <w:tab/>
            </w:r>
            <w:r>
              <w:rPr>
                <w:noProof/>
                <w:webHidden/>
              </w:rPr>
              <w:fldChar w:fldCharType="begin"/>
            </w:r>
            <w:r>
              <w:rPr>
                <w:noProof/>
                <w:webHidden/>
              </w:rPr>
              <w:instrText xml:space="preserve"> PAGEREF _Toc202383928 \h </w:instrText>
            </w:r>
            <w:r>
              <w:rPr>
                <w:noProof/>
                <w:webHidden/>
              </w:rPr>
            </w:r>
            <w:r>
              <w:rPr>
                <w:noProof/>
                <w:webHidden/>
              </w:rPr>
              <w:fldChar w:fldCharType="separate"/>
            </w:r>
            <w:r>
              <w:rPr>
                <w:noProof/>
                <w:webHidden/>
              </w:rPr>
              <w:t>17</w:t>
            </w:r>
            <w:r>
              <w:rPr>
                <w:noProof/>
                <w:webHidden/>
              </w:rPr>
              <w:fldChar w:fldCharType="end"/>
            </w:r>
          </w:hyperlink>
        </w:p>
        <w:p w14:paraId="56AD53F1" w14:textId="07D825F1" w:rsidR="005B7605" w:rsidRDefault="005B7605">
          <w:pPr>
            <w:pStyle w:val="TOC2"/>
            <w:tabs>
              <w:tab w:val="right" w:leader="dot" w:pos="9350"/>
            </w:tabs>
            <w:rPr>
              <w:rFonts w:eastAsiaTheme="minorEastAsia"/>
              <w:noProof/>
              <w:kern w:val="2"/>
              <w:sz w:val="24"/>
              <w:szCs w:val="24"/>
              <w14:ligatures w14:val="standardContextual"/>
            </w:rPr>
          </w:pPr>
          <w:hyperlink w:anchor="_Toc202383929" w:history="1">
            <w:r w:rsidRPr="001A59A9">
              <w:rPr>
                <w:rStyle w:val="Hyperlink"/>
                <w:noProof/>
              </w:rPr>
              <w:t>Division 1</w:t>
            </w:r>
            <w:r>
              <w:rPr>
                <w:noProof/>
                <w:webHidden/>
              </w:rPr>
              <w:tab/>
            </w:r>
            <w:r>
              <w:rPr>
                <w:noProof/>
                <w:webHidden/>
              </w:rPr>
              <w:fldChar w:fldCharType="begin"/>
            </w:r>
            <w:r>
              <w:rPr>
                <w:noProof/>
                <w:webHidden/>
              </w:rPr>
              <w:instrText xml:space="preserve"> PAGEREF _Toc202383929 \h </w:instrText>
            </w:r>
            <w:r>
              <w:rPr>
                <w:noProof/>
                <w:webHidden/>
              </w:rPr>
            </w:r>
            <w:r>
              <w:rPr>
                <w:noProof/>
                <w:webHidden/>
              </w:rPr>
              <w:fldChar w:fldCharType="separate"/>
            </w:r>
            <w:r>
              <w:rPr>
                <w:noProof/>
                <w:webHidden/>
              </w:rPr>
              <w:t>17</w:t>
            </w:r>
            <w:r>
              <w:rPr>
                <w:noProof/>
                <w:webHidden/>
              </w:rPr>
              <w:fldChar w:fldCharType="end"/>
            </w:r>
          </w:hyperlink>
        </w:p>
        <w:p w14:paraId="527A2150" w14:textId="11D5D838" w:rsidR="005B7605" w:rsidRDefault="005B7605">
          <w:pPr>
            <w:pStyle w:val="TOC2"/>
            <w:tabs>
              <w:tab w:val="right" w:leader="dot" w:pos="9350"/>
            </w:tabs>
            <w:rPr>
              <w:rFonts w:eastAsiaTheme="minorEastAsia"/>
              <w:noProof/>
              <w:kern w:val="2"/>
              <w:sz w:val="24"/>
              <w:szCs w:val="24"/>
              <w14:ligatures w14:val="standardContextual"/>
            </w:rPr>
          </w:pPr>
          <w:hyperlink w:anchor="_Toc202383930" w:history="1">
            <w:r w:rsidRPr="001A59A9">
              <w:rPr>
                <w:rStyle w:val="Hyperlink"/>
                <w:noProof/>
              </w:rPr>
              <w:t>Division 2</w:t>
            </w:r>
            <w:r>
              <w:rPr>
                <w:noProof/>
                <w:webHidden/>
              </w:rPr>
              <w:tab/>
            </w:r>
            <w:r>
              <w:rPr>
                <w:noProof/>
                <w:webHidden/>
              </w:rPr>
              <w:fldChar w:fldCharType="begin"/>
            </w:r>
            <w:r>
              <w:rPr>
                <w:noProof/>
                <w:webHidden/>
              </w:rPr>
              <w:instrText xml:space="preserve"> PAGEREF _Toc202383930 \h </w:instrText>
            </w:r>
            <w:r>
              <w:rPr>
                <w:noProof/>
                <w:webHidden/>
              </w:rPr>
            </w:r>
            <w:r>
              <w:rPr>
                <w:noProof/>
                <w:webHidden/>
              </w:rPr>
              <w:fldChar w:fldCharType="separate"/>
            </w:r>
            <w:r>
              <w:rPr>
                <w:noProof/>
                <w:webHidden/>
              </w:rPr>
              <w:t>17</w:t>
            </w:r>
            <w:r>
              <w:rPr>
                <w:noProof/>
                <w:webHidden/>
              </w:rPr>
              <w:fldChar w:fldCharType="end"/>
            </w:r>
          </w:hyperlink>
        </w:p>
        <w:p w14:paraId="325CCEF5" w14:textId="1C8CFDBD" w:rsidR="005B7605" w:rsidRDefault="005B7605">
          <w:pPr>
            <w:pStyle w:val="TOC2"/>
            <w:tabs>
              <w:tab w:val="right" w:leader="dot" w:pos="9350"/>
            </w:tabs>
            <w:rPr>
              <w:rFonts w:eastAsiaTheme="minorEastAsia"/>
              <w:noProof/>
              <w:kern w:val="2"/>
              <w:sz w:val="24"/>
              <w:szCs w:val="24"/>
              <w14:ligatures w14:val="standardContextual"/>
            </w:rPr>
          </w:pPr>
          <w:hyperlink w:anchor="_Toc202383931" w:history="1">
            <w:r w:rsidRPr="001A59A9">
              <w:rPr>
                <w:rStyle w:val="Hyperlink"/>
                <w:noProof/>
              </w:rPr>
              <w:t>Division 3</w:t>
            </w:r>
            <w:r>
              <w:rPr>
                <w:noProof/>
                <w:webHidden/>
              </w:rPr>
              <w:tab/>
            </w:r>
            <w:r>
              <w:rPr>
                <w:noProof/>
                <w:webHidden/>
              </w:rPr>
              <w:fldChar w:fldCharType="begin"/>
            </w:r>
            <w:r>
              <w:rPr>
                <w:noProof/>
                <w:webHidden/>
              </w:rPr>
              <w:instrText xml:space="preserve"> PAGEREF _Toc202383931 \h </w:instrText>
            </w:r>
            <w:r>
              <w:rPr>
                <w:noProof/>
                <w:webHidden/>
              </w:rPr>
            </w:r>
            <w:r>
              <w:rPr>
                <w:noProof/>
                <w:webHidden/>
              </w:rPr>
              <w:fldChar w:fldCharType="separate"/>
            </w:r>
            <w:r>
              <w:rPr>
                <w:noProof/>
                <w:webHidden/>
              </w:rPr>
              <w:t>17</w:t>
            </w:r>
            <w:r>
              <w:rPr>
                <w:noProof/>
                <w:webHidden/>
              </w:rPr>
              <w:fldChar w:fldCharType="end"/>
            </w:r>
          </w:hyperlink>
        </w:p>
        <w:p w14:paraId="2D7C5F20" w14:textId="57FC397C" w:rsidR="005B7605" w:rsidRDefault="005B7605">
          <w:pPr>
            <w:pStyle w:val="TOC1"/>
            <w:tabs>
              <w:tab w:val="right" w:leader="dot" w:pos="9350"/>
            </w:tabs>
            <w:rPr>
              <w:rFonts w:eastAsiaTheme="minorEastAsia"/>
              <w:noProof/>
              <w:kern w:val="2"/>
              <w:sz w:val="24"/>
              <w:szCs w:val="24"/>
              <w14:ligatures w14:val="standardContextual"/>
            </w:rPr>
          </w:pPr>
          <w:hyperlink w:anchor="_Toc202383932" w:history="1">
            <w:r w:rsidRPr="001A59A9">
              <w:rPr>
                <w:rStyle w:val="Hyperlink"/>
                <w:noProof/>
              </w:rPr>
              <w:t>Weapon Specifications</w:t>
            </w:r>
            <w:r>
              <w:rPr>
                <w:noProof/>
                <w:webHidden/>
              </w:rPr>
              <w:tab/>
            </w:r>
            <w:r>
              <w:rPr>
                <w:noProof/>
                <w:webHidden/>
              </w:rPr>
              <w:fldChar w:fldCharType="begin"/>
            </w:r>
            <w:r>
              <w:rPr>
                <w:noProof/>
                <w:webHidden/>
              </w:rPr>
              <w:instrText xml:space="preserve"> PAGEREF _Toc202383932 \h </w:instrText>
            </w:r>
            <w:r>
              <w:rPr>
                <w:noProof/>
                <w:webHidden/>
              </w:rPr>
            </w:r>
            <w:r>
              <w:rPr>
                <w:noProof/>
                <w:webHidden/>
              </w:rPr>
              <w:fldChar w:fldCharType="separate"/>
            </w:r>
            <w:r>
              <w:rPr>
                <w:noProof/>
                <w:webHidden/>
              </w:rPr>
              <w:t>20</w:t>
            </w:r>
            <w:r>
              <w:rPr>
                <w:noProof/>
                <w:webHidden/>
              </w:rPr>
              <w:fldChar w:fldCharType="end"/>
            </w:r>
          </w:hyperlink>
        </w:p>
        <w:p w14:paraId="175A2B77" w14:textId="7319C0FA" w:rsidR="005B7605" w:rsidRDefault="005B7605">
          <w:pPr>
            <w:pStyle w:val="TOC2"/>
            <w:tabs>
              <w:tab w:val="right" w:leader="dot" w:pos="9350"/>
            </w:tabs>
            <w:rPr>
              <w:rFonts w:eastAsiaTheme="minorEastAsia"/>
              <w:noProof/>
              <w:kern w:val="2"/>
              <w:sz w:val="24"/>
              <w:szCs w:val="24"/>
              <w14:ligatures w14:val="standardContextual"/>
            </w:rPr>
          </w:pPr>
          <w:hyperlink w:anchor="_Toc202383933" w:history="1">
            <w:r w:rsidRPr="001A59A9">
              <w:rPr>
                <w:rStyle w:val="Hyperlink"/>
                <w:noProof/>
              </w:rPr>
              <w:t>All Divisions</w:t>
            </w:r>
            <w:r>
              <w:rPr>
                <w:noProof/>
                <w:webHidden/>
              </w:rPr>
              <w:tab/>
            </w:r>
            <w:r>
              <w:rPr>
                <w:noProof/>
                <w:webHidden/>
              </w:rPr>
              <w:fldChar w:fldCharType="begin"/>
            </w:r>
            <w:r>
              <w:rPr>
                <w:noProof/>
                <w:webHidden/>
              </w:rPr>
              <w:instrText xml:space="preserve"> PAGEREF _Toc202383933 \h </w:instrText>
            </w:r>
            <w:r>
              <w:rPr>
                <w:noProof/>
                <w:webHidden/>
              </w:rPr>
            </w:r>
            <w:r>
              <w:rPr>
                <w:noProof/>
                <w:webHidden/>
              </w:rPr>
              <w:fldChar w:fldCharType="separate"/>
            </w:r>
            <w:r>
              <w:rPr>
                <w:noProof/>
                <w:webHidden/>
              </w:rPr>
              <w:t>20</w:t>
            </w:r>
            <w:r>
              <w:rPr>
                <w:noProof/>
                <w:webHidden/>
              </w:rPr>
              <w:fldChar w:fldCharType="end"/>
            </w:r>
          </w:hyperlink>
        </w:p>
        <w:p w14:paraId="794229BA" w14:textId="1B63D119" w:rsidR="005B7605" w:rsidRDefault="005B7605">
          <w:pPr>
            <w:pStyle w:val="TOC2"/>
            <w:tabs>
              <w:tab w:val="right" w:leader="dot" w:pos="9350"/>
            </w:tabs>
            <w:rPr>
              <w:rFonts w:eastAsiaTheme="minorEastAsia"/>
              <w:noProof/>
              <w:kern w:val="2"/>
              <w:sz w:val="24"/>
              <w:szCs w:val="24"/>
              <w14:ligatures w14:val="standardContextual"/>
            </w:rPr>
          </w:pPr>
          <w:hyperlink w:anchor="_Toc202383934" w:history="1">
            <w:r w:rsidRPr="001A59A9">
              <w:rPr>
                <w:rStyle w:val="Hyperlink"/>
                <w:noProof/>
              </w:rPr>
              <w:t>Weapon Standards by Division</w:t>
            </w:r>
            <w:r>
              <w:rPr>
                <w:noProof/>
                <w:webHidden/>
              </w:rPr>
              <w:tab/>
            </w:r>
            <w:r>
              <w:rPr>
                <w:noProof/>
                <w:webHidden/>
              </w:rPr>
              <w:fldChar w:fldCharType="begin"/>
            </w:r>
            <w:r>
              <w:rPr>
                <w:noProof/>
                <w:webHidden/>
              </w:rPr>
              <w:instrText xml:space="preserve"> PAGEREF _Toc202383934 \h </w:instrText>
            </w:r>
            <w:r>
              <w:rPr>
                <w:noProof/>
                <w:webHidden/>
              </w:rPr>
            </w:r>
            <w:r>
              <w:rPr>
                <w:noProof/>
                <w:webHidden/>
              </w:rPr>
              <w:fldChar w:fldCharType="separate"/>
            </w:r>
            <w:r>
              <w:rPr>
                <w:noProof/>
                <w:webHidden/>
              </w:rPr>
              <w:t>21</w:t>
            </w:r>
            <w:r>
              <w:rPr>
                <w:noProof/>
                <w:webHidden/>
              </w:rPr>
              <w:fldChar w:fldCharType="end"/>
            </w:r>
          </w:hyperlink>
        </w:p>
        <w:p w14:paraId="7A47B8EE" w14:textId="071D6FCD" w:rsidR="005B7605" w:rsidRDefault="005B7605">
          <w:pPr>
            <w:pStyle w:val="TOC3"/>
            <w:tabs>
              <w:tab w:val="right" w:leader="dot" w:pos="9350"/>
            </w:tabs>
            <w:rPr>
              <w:rFonts w:eastAsiaTheme="minorEastAsia"/>
              <w:noProof/>
              <w:kern w:val="2"/>
              <w:sz w:val="24"/>
              <w:szCs w:val="24"/>
              <w14:ligatures w14:val="standardContextual"/>
            </w:rPr>
          </w:pPr>
          <w:hyperlink w:anchor="_Toc202383935" w:history="1">
            <w:r w:rsidRPr="001A59A9">
              <w:rPr>
                <w:rStyle w:val="Hyperlink"/>
                <w:noProof/>
              </w:rPr>
              <w:t>Division 1</w:t>
            </w:r>
            <w:r>
              <w:rPr>
                <w:noProof/>
                <w:webHidden/>
              </w:rPr>
              <w:tab/>
            </w:r>
            <w:r>
              <w:rPr>
                <w:noProof/>
                <w:webHidden/>
              </w:rPr>
              <w:fldChar w:fldCharType="begin"/>
            </w:r>
            <w:r>
              <w:rPr>
                <w:noProof/>
                <w:webHidden/>
              </w:rPr>
              <w:instrText xml:space="preserve"> PAGEREF _Toc202383935 \h </w:instrText>
            </w:r>
            <w:r>
              <w:rPr>
                <w:noProof/>
                <w:webHidden/>
              </w:rPr>
            </w:r>
            <w:r>
              <w:rPr>
                <w:noProof/>
                <w:webHidden/>
              </w:rPr>
              <w:fldChar w:fldCharType="separate"/>
            </w:r>
            <w:r>
              <w:rPr>
                <w:noProof/>
                <w:webHidden/>
              </w:rPr>
              <w:t>21</w:t>
            </w:r>
            <w:r>
              <w:rPr>
                <w:noProof/>
                <w:webHidden/>
              </w:rPr>
              <w:fldChar w:fldCharType="end"/>
            </w:r>
          </w:hyperlink>
        </w:p>
        <w:p w14:paraId="2C8E861D" w14:textId="0C97F115" w:rsidR="005B7605" w:rsidRDefault="005B7605">
          <w:pPr>
            <w:pStyle w:val="TOC3"/>
            <w:tabs>
              <w:tab w:val="right" w:leader="dot" w:pos="9350"/>
            </w:tabs>
            <w:rPr>
              <w:rFonts w:eastAsiaTheme="minorEastAsia"/>
              <w:noProof/>
              <w:kern w:val="2"/>
              <w:sz w:val="24"/>
              <w:szCs w:val="24"/>
              <w14:ligatures w14:val="standardContextual"/>
            </w:rPr>
          </w:pPr>
          <w:hyperlink w:anchor="_Toc202383936" w:history="1">
            <w:r w:rsidRPr="001A59A9">
              <w:rPr>
                <w:rStyle w:val="Hyperlink"/>
                <w:noProof/>
              </w:rPr>
              <w:t>Division 2</w:t>
            </w:r>
            <w:r>
              <w:rPr>
                <w:noProof/>
                <w:webHidden/>
              </w:rPr>
              <w:tab/>
            </w:r>
            <w:r>
              <w:rPr>
                <w:noProof/>
                <w:webHidden/>
              </w:rPr>
              <w:fldChar w:fldCharType="begin"/>
            </w:r>
            <w:r>
              <w:rPr>
                <w:noProof/>
                <w:webHidden/>
              </w:rPr>
              <w:instrText xml:space="preserve"> PAGEREF _Toc202383936 \h </w:instrText>
            </w:r>
            <w:r>
              <w:rPr>
                <w:noProof/>
                <w:webHidden/>
              </w:rPr>
            </w:r>
            <w:r>
              <w:rPr>
                <w:noProof/>
                <w:webHidden/>
              </w:rPr>
              <w:fldChar w:fldCharType="separate"/>
            </w:r>
            <w:r>
              <w:rPr>
                <w:noProof/>
                <w:webHidden/>
              </w:rPr>
              <w:t>21</w:t>
            </w:r>
            <w:r>
              <w:rPr>
                <w:noProof/>
                <w:webHidden/>
              </w:rPr>
              <w:fldChar w:fldCharType="end"/>
            </w:r>
          </w:hyperlink>
        </w:p>
        <w:p w14:paraId="72BBBF8E" w14:textId="2C7526A0" w:rsidR="005B7605" w:rsidRDefault="005B7605">
          <w:pPr>
            <w:pStyle w:val="TOC3"/>
            <w:tabs>
              <w:tab w:val="right" w:leader="dot" w:pos="9350"/>
            </w:tabs>
            <w:rPr>
              <w:rFonts w:eastAsiaTheme="minorEastAsia"/>
              <w:noProof/>
              <w:kern w:val="2"/>
              <w:sz w:val="24"/>
              <w:szCs w:val="24"/>
              <w14:ligatures w14:val="standardContextual"/>
            </w:rPr>
          </w:pPr>
          <w:hyperlink w:anchor="_Toc202383937" w:history="1">
            <w:r w:rsidRPr="001A59A9">
              <w:rPr>
                <w:rStyle w:val="Hyperlink"/>
                <w:noProof/>
              </w:rPr>
              <w:t>Division 3</w:t>
            </w:r>
            <w:r>
              <w:rPr>
                <w:noProof/>
                <w:webHidden/>
              </w:rPr>
              <w:tab/>
            </w:r>
            <w:r>
              <w:rPr>
                <w:noProof/>
                <w:webHidden/>
              </w:rPr>
              <w:fldChar w:fldCharType="begin"/>
            </w:r>
            <w:r>
              <w:rPr>
                <w:noProof/>
                <w:webHidden/>
              </w:rPr>
              <w:instrText xml:space="preserve"> PAGEREF _Toc202383937 \h </w:instrText>
            </w:r>
            <w:r>
              <w:rPr>
                <w:noProof/>
                <w:webHidden/>
              </w:rPr>
            </w:r>
            <w:r>
              <w:rPr>
                <w:noProof/>
                <w:webHidden/>
              </w:rPr>
              <w:fldChar w:fldCharType="separate"/>
            </w:r>
            <w:r>
              <w:rPr>
                <w:noProof/>
                <w:webHidden/>
              </w:rPr>
              <w:t>21</w:t>
            </w:r>
            <w:r>
              <w:rPr>
                <w:noProof/>
                <w:webHidden/>
              </w:rPr>
              <w:fldChar w:fldCharType="end"/>
            </w:r>
          </w:hyperlink>
        </w:p>
        <w:p w14:paraId="27B08D32" w14:textId="2A529BEB" w:rsidR="005B7605" w:rsidRDefault="005B7605">
          <w:pPr>
            <w:pStyle w:val="TOC1"/>
            <w:tabs>
              <w:tab w:val="right" w:leader="dot" w:pos="9350"/>
            </w:tabs>
            <w:rPr>
              <w:rFonts w:eastAsiaTheme="minorEastAsia"/>
              <w:noProof/>
              <w:kern w:val="2"/>
              <w:sz w:val="24"/>
              <w:szCs w:val="24"/>
              <w14:ligatures w14:val="standardContextual"/>
            </w:rPr>
          </w:pPr>
          <w:hyperlink w:anchor="_Toc202383938" w:history="1">
            <w:r w:rsidRPr="001A59A9">
              <w:rPr>
                <w:rStyle w:val="Hyperlink"/>
                <w:noProof/>
              </w:rPr>
              <w:t>Tables</w:t>
            </w:r>
            <w:r>
              <w:rPr>
                <w:noProof/>
                <w:webHidden/>
              </w:rPr>
              <w:tab/>
            </w:r>
            <w:r>
              <w:rPr>
                <w:noProof/>
                <w:webHidden/>
              </w:rPr>
              <w:fldChar w:fldCharType="begin"/>
            </w:r>
            <w:r>
              <w:rPr>
                <w:noProof/>
                <w:webHidden/>
              </w:rPr>
              <w:instrText xml:space="preserve"> PAGEREF _Toc202383938 \h </w:instrText>
            </w:r>
            <w:r>
              <w:rPr>
                <w:noProof/>
                <w:webHidden/>
              </w:rPr>
            </w:r>
            <w:r>
              <w:rPr>
                <w:noProof/>
                <w:webHidden/>
              </w:rPr>
              <w:fldChar w:fldCharType="separate"/>
            </w:r>
            <w:r>
              <w:rPr>
                <w:noProof/>
                <w:webHidden/>
              </w:rPr>
              <w:t>21</w:t>
            </w:r>
            <w:r>
              <w:rPr>
                <w:noProof/>
                <w:webHidden/>
              </w:rPr>
              <w:fldChar w:fldCharType="end"/>
            </w:r>
          </w:hyperlink>
        </w:p>
        <w:p w14:paraId="3B256C24" w14:textId="7750CC55" w:rsidR="005B7605" w:rsidRDefault="005B7605">
          <w:pPr>
            <w:pStyle w:val="TOC1"/>
            <w:tabs>
              <w:tab w:val="right" w:leader="dot" w:pos="9350"/>
            </w:tabs>
            <w:rPr>
              <w:rFonts w:eastAsiaTheme="minorEastAsia"/>
              <w:noProof/>
              <w:kern w:val="2"/>
              <w:sz w:val="24"/>
              <w:szCs w:val="24"/>
              <w14:ligatures w14:val="standardContextual"/>
            </w:rPr>
          </w:pPr>
          <w:hyperlink w:anchor="_Toc202383939" w:history="1">
            <w:r w:rsidRPr="001A59A9">
              <w:rPr>
                <w:rStyle w:val="Hyperlink"/>
                <w:rFonts w:ascii="Calibri Light" w:eastAsia="Times New Roman" w:hAnsi="Calibri Light" w:cs="Times New Roman"/>
                <w:noProof/>
              </w:rPr>
              <w:t>Youth Rapier Combat</w:t>
            </w:r>
            <w:r>
              <w:rPr>
                <w:noProof/>
                <w:webHidden/>
              </w:rPr>
              <w:tab/>
            </w:r>
            <w:r>
              <w:rPr>
                <w:noProof/>
                <w:webHidden/>
              </w:rPr>
              <w:fldChar w:fldCharType="begin"/>
            </w:r>
            <w:r>
              <w:rPr>
                <w:noProof/>
                <w:webHidden/>
              </w:rPr>
              <w:instrText xml:space="preserve"> PAGEREF _Toc202383939 \h </w:instrText>
            </w:r>
            <w:r>
              <w:rPr>
                <w:noProof/>
                <w:webHidden/>
              </w:rPr>
            </w:r>
            <w:r>
              <w:rPr>
                <w:noProof/>
                <w:webHidden/>
              </w:rPr>
              <w:fldChar w:fldCharType="separate"/>
            </w:r>
            <w:r>
              <w:rPr>
                <w:noProof/>
                <w:webHidden/>
              </w:rPr>
              <w:t>23</w:t>
            </w:r>
            <w:r>
              <w:rPr>
                <w:noProof/>
                <w:webHidden/>
              </w:rPr>
              <w:fldChar w:fldCharType="end"/>
            </w:r>
          </w:hyperlink>
        </w:p>
        <w:p w14:paraId="25B264AA" w14:textId="4F1665DB" w:rsidR="005B7605" w:rsidRDefault="005B7605">
          <w:pPr>
            <w:pStyle w:val="TOC2"/>
            <w:tabs>
              <w:tab w:val="right" w:leader="dot" w:pos="9350"/>
            </w:tabs>
            <w:rPr>
              <w:rFonts w:eastAsiaTheme="minorEastAsia"/>
              <w:noProof/>
              <w:kern w:val="2"/>
              <w:sz w:val="24"/>
              <w:szCs w:val="24"/>
              <w14:ligatures w14:val="standardContextual"/>
            </w:rPr>
          </w:pPr>
          <w:hyperlink w:anchor="_Toc202383940" w:history="1">
            <w:r w:rsidRPr="001A59A9">
              <w:rPr>
                <w:rStyle w:val="Hyperlink"/>
                <w:rFonts w:ascii="Calibri Light" w:eastAsia="Times New Roman" w:hAnsi="Calibri Light" w:cs="Times New Roman"/>
                <w:noProof/>
              </w:rPr>
              <w:t>General Information</w:t>
            </w:r>
            <w:r>
              <w:rPr>
                <w:noProof/>
                <w:webHidden/>
              </w:rPr>
              <w:tab/>
            </w:r>
            <w:r>
              <w:rPr>
                <w:noProof/>
                <w:webHidden/>
              </w:rPr>
              <w:fldChar w:fldCharType="begin"/>
            </w:r>
            <w:r>
              <w:rPr>
                <w:noProof/>
                <w:webHidden/>
              </w:rPr>
              <w:instrText xml:space="preserve"> PAGEREF _Toc202383940 \h </w:instrText>
            </w:r>
            <w:r>
              <w:rPr>
                <w:noProof/>
                <w:webHidden/>
              </w:rPr>
            </w:r>
            <w:r>
              <w:rPr>
                <w:noProof/>
                <w:webHidden/>
              </w:rPr>
              <w:fldChar w:fldCharType="separate"/>
            </w:r>
            <w:r>
              <w:rPr>
                <w:noProof/>
                <w:webHidden/>
              </w:rPr>
              <w:t>23</w:t>
            </w:r>
            <w:r>
              <w:rPr>
                <w:noProof/>
                <w:webHidden/>
              </w:rPr>
              <w:fldChar w:fldCharType="end"/>
            </w:r>
          </w:hyperlink>
        </w:p>
        <w:p w14:paraId="47CCA174" w14:textId="3D838F01" w:rsidR="005B7605" w:rsidRDefault="005B7605">
          <w:pPr>
            <w:pStyle w:val="TOC3"/>
            <w:tabs>
              <w:tab w:val="right" w:leader="dot" w:pos="9350"/>
            </w:tabs>
            <w:rPr>
              <w:rFonts w:eastAsiaTheme="minorEastAsia"/>
              <w:noProof/>
              <w:kern w:val="2"/>
              <w:sz w:val="24"/>
              <w:szCs w:val="24"/>
              <w14:ligatures w14:val="standardContextual"/>
            </w:rPr>
          </w:pPr>
          <w:hyperlink w:anchor="_Toc202383941" w:history="1">
            <w:r w:rsidRPr="001A59A9">
              <w:rPr>
                <w:rStyle w:val="Hyperlink"/>
                <w:rFonts w:ascii="Calibri Light" w:eastAsia="Times New Roman" w:hAnsi="Calibri Light" w:cs="Times New Roman"/>
                <w:noProof/>
              </w:rPr>
              <w:t>Divisions</w:t>
            </w:r>
            <w:r>
              <w:rPr>
                <w:noProof/>
                <w:webHidden/>
              </w:rPr>
              <w:tab/>
            </w:r>
            <w:r>
              <w:rPr>
                <w:noProof/>
                <w:webHidden/>
              </w:rPr>
              <w:fldChar w:fldCharType="begin"/>
            </w:r>
            <w:r>
              <w:rPr>
                <w:noProof/>
                <w:webHidden/>
              </w:rPr>
              <w:instrText xml:space="preserve"> PAGEREF _Toc202383941 \h </w:instrText>
            </w:r>
            <w:r>
              <w:rPr>
                <w:noProof/>
                <w:webHidden/>
              </w:rPr>
            </w:r>
            <w:r>
              <w:rPr>
                <w:noProof/>
                <w:webHidden/>
              </w:rPr>
              <w:fldChar w:fldCharType="separate"/>
            </w:r>
            <w:r>
              <w:rPr>
                <w:noProof/>
                <w:webHidden/>
              </w:rPr>
              <w:t>23</w:t>
            </w:r>
            <w:r>
              <w:rPr>
                <w:noProof/>
                <w:webHidden/>
              </w:rPr>
              <w:fldChar w:fldCharType="end"/>
            </w:r>
          </w:hyperlink>
        </w:p>
        <w:p w14:paraId="105AB4DD" w14:textId="79E2AC9D" w:rsidR="005B7605" w:rsidRDefault="005B7605">
          <w:pPr>
            <w:pStyle w:val="TOC2"/>
            <w:tabs>
              <w:tab w:val="right" w:leader="dot" w:pos="9350"/>
            </w:tabs>
            <w:rPr>
              <w:rFonts w:eastAsiaTheme="minorEastAsia"/>
              <w:noProof/>
              <w:kern w:val="2"/>
              <w:sz w:val="24"/>
              <w:szCs w:val="24"/>
              <w14:ligatures w14:val="standardContextual"/>
            </w:rPr>
          </w:pPr>
          <w:hyperlink w:anchor="_Toc202383942" w:history="1">
            <w:r w:rsidRPr="001A59A9">
              <w:rPr>
                <w:rStyle w:val="Hyperlink"/>
                <w:rFonts w:ascii="Calibri Light" w:eastAsia="Times New Roman" w:hAnsi="Calibri Light" w:cs="Times New Roman"/>
                <w:noProof/>
              </w:rPr>
              <w:t>Authorizations</w:t>
            </w:r>
            <w:r>
              <w:rPr>
                <w:noProof/>
                <w:webHidden/>
              </w:rPr>
              <w:tab/>
            </w:r>
            <w:r>
              <w:rPr>
                <w:noProof/>
                <w:webHidden/>
              </w:rPr>
              <w:fldChar w:fldCharType="begin"/>
            </w:r>
            <w:r>
              <w:rPr>
                <w:noProof/>
                <w:webHidden/>
              </w:rPr>
              <w:instrText xml:space="preserve"> PAGEREF _Toc202383942 \h </w:instrText>
            </w:r>
            <w:r>
              <w:rPr>
                <w:noProof/>
                <w:webHidden/>
              </w:rPr>
            </w:r>
            <w:r>
              <w:rPr>
                <w:noProof/>
                <w:webHidden/>
              </w:rPr>
              <w:fldChar w:fldCharType="separate"/>
            </w:r>
            <w:r>
              <w:rPr>
                <w:noProof/>
                <w:webHidden/>
              </w:rPr>
              <w:t>24</w:t>
            </w:r>
            <w:r>
              <w:rPr>
                <w:noProof/>
                <w:webHidden/>
              </w:rPr>
              <w:fldChar w:fldCharType="end"/>
            </w:r>
          </w:hyperlink>
        </w:p>
        <w:p w14:paraId="02D92DF9" w14:textId="4085AD7F" w:rsidR="005B7605" w:rsidRDefault="005B7605">
          <w:pPr>
            <w:pStyle w:val="TOC2"/>
            <w:tabs>
              <w:tab w:val="right" w:leader="dot" w:pos="9350"/>
            </w:tabs>
            <w:rPr>
              <w:rFonts w:eastAsiaTheme="minorEastAsia"/>
              <w:noProof/>
              <w:kern w:val="2"/>
              <w:sz w:val="24"/>
              <w:szCs w:val="24"/>
              <w14:ligatures w14:val="standardContextual"/>
            </w:rPr>
          </w:pPr>
          <w:hyperlink w:anchor="_Toc202383943" w:history="1">
            <w:r w:rsidRPr="001A59A9">
              <w:rPr>
                <w:rStyle w:val="Hyperlink"/>
                <w:rFonts w:ascii="Calibri Light" w:eastAsia="Times New Roman" w:hAnsi="Calibri Light" w:cs="Times New Roman"/>
                <w:noProof/>
              </w:rPr>
              <w:t>Conventions</w:t>
            </w:r>
            <w:r>
              <w:rPr>
                <w:noProof/>
                <w:webHidden/>
              </w:rPr>
              <w:tab/>
            </w:r>
            <w:r>
              <w:rPr>
                <w:noProof/>
                <w:webHidden/>
              </w:rPr>
              <w:fldChar w:fldCharType="begin"/>
            </w:r>
            <w:r>
              <w:rPr>
                <w:noProof/>
                <w:webHidden/>
              </w:rPr>
              <w:instrText xml:space="preserve"> PAGEREF _Toc202383943 \h </w:instrText>
            </w:r>
            <w:r>
              <w:rPr>
                <w:noProof/>
                <w:webHidden/>
              </w:rPr>
            </w:r>
            <w:r>
              <w:rPr>
                <w:noProof/>
                <w:webHidden/>
              </w:rPr>
              <w:fldChar w:fldCharType="separate"/>
            </w:r>
            <w:r>
              <w:rPr>
                <w:noProof/>
                <w:webHidden/>
              </w:rPr>
              <w:t>24</w:t>
            </w:r>
            <w:r>
              <w:rPr>
                <w:noProof/>
                <w:webHidden/>
              </w:rPr>
              <w:fldChar w:fldCharType="end"/>
            </w:r>
          </w:hyperlink>
        </w:p>
        <w:p w14:paraId="60C558F6" w14:textId="1F3C6A96" w:rsidR="005B7605" w:rsidRDefault="005B7605">
          <w:pPr>
            <w:pStyle w:val="TOC2"/>
            <w:tabs>
              <w:tab w:val="right" w:leader="dot" w:pos="9350"/>
            </w:tabs>
            <w:rPr>
              <w:rFonts w:eastAsiaTheme="minorEastAsia"/>
              <w:noProof/>
              <w:kern w:val="2"/>
              <w:sz w:val="24"/>
              <w:szCs w:val="24"/>
              <w14:ligatures w14:val="standardContextual"/>
            </w:rPr>
          </w:pPr>
          <w:hyperlink w:anchor="_Toc202383944" w:history="1">
            <w:r w:rsidRPr="001A59A9">
              <w:rPr>
                <w:rStyle w:val="Hyperlink"/>
                <w:rFonts w:ascii="Calibri Light" w:eastAsia="Times New Roman" w:hAnsi="Calibri Light" w:cs="Times New Roman"/>
                <w:noProof/>
              </w:rPr>
              <w:t>Weapons and Parrying Devices</w:t>
            </w:r>
            <w:r>
              <w:rPr>
                <w:noProof/>
                <w:webHidden/>
              </w:rPr>
              <w:tab/>
            </w:r>
            <w:r>
              <w:rPr>
                <w:noProof/>
                <w:webHidden/>
              </w:rPr>
              <w:fldChar w:fldCharType="begin"/>
            </w:r>
            <w:r>
              <w:rPr>
                <w:noProof/>
                <w:webHidden/>
              </w:rPr>
              <w:instrText xml:space="preserve"> PAGEREF _Toc202383944 \h </w:instrText>
            </w:r>
            <w:r>
              <w:rPr>
                <w:noProof/>
                <w:webHidden/>
              </w:rPr>
            </w:r>
            <w:r>
              <w:rPr>
                <w:noProof/>
                <w:webHidden/>
              </w:rPr>
              <w:fldChar w:fldCharType="separate"/>
            </w:r>
            <w:r>
              <w:rPr>
                <w:noProof/>
                <w:webHidden/>
              </w:rPr>
              <w:t>25</w:t>
            </w:r>
            <w:r>
              <w:rPr>
                <w:noProof/>
                <w:webHidden/>
              </w:rPr>
              <w:fldChar w:fldCharType="end"/>
            </w:r>
          </w:hyperlink>
        </w:p>
        <w:p w14:paraId="0DF2B55B" w14:textId="6ACDBB6C" w:rsidR="005B7605" w:rsidRDefault="005B7605">
          <w:pPr>
            <w:pStyle w:val="TOC2"/>
            <w:tabs>
              <w:tab w:val="right" w:leader="dot" w:pos="9350"/>
            </w:tabs>
            <w:rPr>
              <w:rFonts w:eastAsiaTheme="minorEastAsia"/>
              <w:noProof/>
              <w:kern w:val="2"/>
              <w:sz w:val="24"/>
              <w:szCs w:val="24"/>
              <w14:ligatures w14:val="standardContextual"/>
            </w:rPr>
          </w:pPr>
          <w:hyperlink w:anchor="_Toc202383945" w:history="1">
            <w:r w:rsidRPr="001A59A9">
              <w:rPr>
                <w:rStyle w:val="Hyperlink"/>
                <w:rFonts w:ascii="Calibri Light" w:eastAsia="Times New Roman" w:hAnsi="Calibri Light" w:cs="Times New Roman"/>
                <w:noProof/>
              </w:rPr>
              <w:t>Protective Gear</w:t>
            </w:r>
            <w:r>
              <w:rPr>
                <w:noProof/>
                <w:webHidden/>
              </w:rPr>
              <w:tab/>
            </w:r>
            <w:r>
              <w:rPr>
                <w:noProof/>
                <w:webHidden/>
              </w:rPr>
              <w:fldChar w:fldCharType="begin"/>
            </w:r>
            <w:r>
              <w:rPr>
                <w:noProof/>
                <w:webHidden/>
              </w:rPr>
              <w:instrText xml:space="preserve"> PAGEREF _Toc202383945 \h </w:instrText>
            </w:r>
            <w:r>
              <w:rPr>
                <w:noProof/>
                <w:webHidden/>
              </w:rPr>
            </w:r>
            <w:r>
              <w:rPr>
                <w:noProof/>
                <w:webHidden/>
              </w:rPr>
              <w:fldChar w:fldCharType="separate"/>
            </w:r>
            <w:r>
              <w:rPr>
                <w:noProof/>
                <w:webHidden/>
              </w:rPr>
              <w:t>26</w:t>
            </w:r>
            <w:r>
              <w:rPr>
                <w:noProof/>
                <w:webHidden/>
              </w:rPr>
              <w:fldChar w:fldCharType="end"/>
            </w:r>
          </w:hyperlink>
        </w:p>
        <w:p w14:paraId="33242253" w14:textId="0982ABE4" w:rsidR="005B7605" w:rsidRDefault="005B7605">
          <w:pPr>
            <w:pStyle w:val="TOC1"/>
            <w:tabs>
              <w:tab w:val="right" w:leader="dot" w:pos="9350"/>
            </w:tabs>
            <w:rPr>
              <w:rFonts w:eastAsiaTheme="minorEastAsia"/>
              <w:noProof/>
              <w:kern w:val="2"/>
              <w:sz w:val="24"/>
              <w:szCs w:val="24"/>
              <w14:ligatures w14:val="standardContextual"/>
            </w:rPr>
          </w:pPr>
          <w:hyperlink w:anchor="_Toc202383946" w:history="1">
            <w:r w:rsidRPr="001A59A9">
              <w:rPr>
                <w:rStyle w:val="Hyperlink"/>
                <w:rFonts w:ascii="Calibri Light" w:eastAsia="Times New Roman" w:hAnsi="Calibri Light" w:cs="Times New Roman"/>
                <w:noProof/>
              </w:rPr>
              <w:t>Injury Procedures</w:t>
            </w:r>
            <w:r>
              <w:rPr>
                <w:noProof/>
                <w:webHidden/>
              </w:rPr>
              <w:tab/>
            </w:r>
            <w:r>
              <w:rPr>
                <w:noProof/>
                <w:webHidden/>
              </w:rPr>
              <w:fldChar w:fldCharType="begin"/>
            </w:r>
            <w:r>
              <w:rPr>
                <w:noProof/>
                <w:webHidden/>
              </w:rPr>
              <w:instrText xml:space="preserve"> PAGEREF _Toc202383946 \h </w:instrText>
            </w:r>
            <w:r>
              <w:rPr>
                <w:noProof/>
                <w:webHidden/>
              </w:rPr>
            </w:r>
            <w:r>
              <w:rPr>
                <w:noProof/>
                <w:webHidden/>
              </w:rPr>
              <w:fldChar w:fldCharType="separate"/>
            </w:r>
            <w:r>
              <w:rPr>
                <w:noProof/>
                <w:webHidden/>
              </w:rPr>
              <w:t>27</w:t>
            </w:r>
            <w:r>
              <w:rPr>
                <w:noProof/>
                <w:webHidden/>
              </w:rPr>
              <w:fldChar w:fldCharType="end"/>
            </w:r>
          </w:hyperlink>
        </w:p>
        <w:p w14:paraId="0C45A1D2" w14:textId="7671596B" w:rsidR="005B7605" w:rsidRDefault="005B7605">
          <w:pPr>
            <w:pStyle w:val="TOC1"/>
            <w:tabs>
              <w:tab w:val="right" w:leader="dot" w:pos="9350"/>
            </w:tabs>
            <w:rPr>
              <w:rFonts w:eastAsiaTheme="minorEastAsia"/>
              <w:noProof/>
              <w:kern w:val="2"/>
              <w:sz w:val="24"/>
              <w:szCs w:val="24"/>
              <w14:ligatures w14:val="standardContextual"/>
            </w:rPr>
          </w:pPr>
          <w:hyperlink w:anchor="_Toc202383947" w:history="1">
            <w:r w:rsidRPr="001A59A9">
              <w:rPr>
                <w:rStyle w:val="Hyperlink"/>
                <w:noProof/>
              </w:rPr>
              <w:t>Glossary</w:t>
            </w:r>
            <w:r>
              <w:rPr>
                <w:noProof/>
                <w:webHidden/>
              </w:rPr>
              <w:tab/>
            </w:r>
            <w:r>
              <w:rPr>
                <w:noProof/>
                <w:webHidden/>
              </w:rPr>
              <w:fldChar w:fldCharType="begin"/>
            </w:r>
            <w:r>
              <w:rPr>
                <w:noProof/>
                <w:webHidden/>
              </w:rPr>
              <w:instrText xml:space="preserve"> PAGEREF _Toc202383947 \h </w:instrText>
            </w:r>
            <w:r>
              <w:rPr>
                <w:noProof/>
                <w:webHidden/>
              </w:rPr>
            </w:r>
            <w:r>
              <w:rPr>
                <w:noProof/>
                <w:webHidden/>
              </w:rPr>
              <w:fldChar w:fldCharType="separate"/>
            </w:r>
            <w:r>
              <w:rPr>
                <w:noProof/>
                <w:webHidden/>
              </w:rPr>
              <w:t>28</w:t>
            </w:r>
            <w:r>
              <w:rPr>
                <w:noProof/>
                <w:webHidden/>
              </w:rPr>
              <w:fldChar w:fldCharType="end"/>
            </w:r>
          </w:hyperlink>
        </w:p>
        <w:p w14:paraId="6C01981C" w14:textId="75804665" w:rsidR="005B7605" w:rsidRDefault="005B7605">
          <w:r>
            <w:rPr>
              <w:b/>
              <w:bCs/>
              <w:noProof/>
            </w:rPr>
            <w:fldChar w:fldCharType="end"/>
          </w:r>
        </w:p>
      </w:sdtContent>
    </w:sdt>
    <w:p w14:paraId="6ECF99D3" w14:textId="77777777" w:rsidR="0044770B" w:rsidRDefault="0044770B" w:rsidP="0044770B">
      <w:pPr>
        <w:autoSpaceDE w:val="0"/>
        <w:autoSpaceDN w:val="0"/>
        <w:adjustRightInd w:val="0"/>
        <w:spacing w:after="0" w:line="240" w:lineRule="auto"/>
        <w:rPr>
          <w:rFonts w:ascii="Calibri,Bold" w:hAnsi="Calibri,Bold" w:cs="Calibri,Bold"/>
          <w:b/>
          <w:bCs/>
          <w:color w:val="365F92"/>
          <w:sz w:val="28"/>
          <w:szCs w:val="28"/>
        </w:rPr>
      </w:pPr>
    </w:p>
    <w:p w14:paraId="2D4D198E" w14:textId="77777777" w:rsidR="0044770B" w:rsidRDefault="0044770B">
      <w:pPr>
        <w:rPr>
          <w:rFonts w:ascii="Calibri,Bold" w:hAnsi="Calibri,Bold" w:cs="Calibri,Bold"/>
          <w:b/>
          <w:bCs/>
          <w:color w:val="365F92"/>
          <w:sz w:val="28"/>
          <w:szCs w:val="28"/>
        </w:rPr>
      </w:pPr>
      <w:r>
        <w:rPr>
          <w:rFonts w:ascii="Calibri,Bold" w:hAnsi="Calibri,Bold" w:cs="Calibri,Bold"/>
          <w:b/>
          <w:bCs/>
          <w:color w:val="365F92"/>
          <w:sz w:val="28"/>
          <w:szCs w:val="28"/>
        </w:rPr>
        <w:br w:type="page"/>
      </w:r>
    </w:p>
    <w:p w14:paraId="01DA37A1" w14:textId="77777777" w:rsidR="0044770B" w:rsidRDefault="0044770B" w:rsidP="00AB717C">
      <w:pPr>
        <w:pStyle w:val="Heading1"/>
      </w:pPr>
      <w:bookmarkStart w:id="0" w:name="_Toc202383904"/>
      <w:r>
        <w:lastRenderedPageBreak/>
        <w:t>Summary of Changes</w:t>
      </w:r>
      <w:bookmarkEnd w:id="0"/>
    </w:p>
    <w:p w14:paraId="2B94C33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items have been changed since the </w:t>
      </w:r>
      <w:proofErr w:type="spellStart"/>
      <w:r>
        <w:rPr>
          <w:rFonts w:ascii="Calibri" w:hAnsi="Calibri" w:cs="Calibri"/>
          <w:color w:val="000000"/>
        </w:rPr>
        <w:t>Trimaris</w:t>
      </w:r>
      <w:proofErr w:type="spellEnd"/>
      <w:r>
        <w:rPr>
          <w:rFonts w:ascii="Calibri" w:hAnsi="Calibri" w:cs="Calibri"/>
          <w:color w:val="000000"/>
        </w:rPr>
        <w:t xml:space="preserve"> Youth Combat Marshal’s Handbook version</w:t>
      </w:r>
    </w:p>
    <w:p w14:paraId="05115FB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2014XXXX. Please ensure that you review all sections.</w:t>
      </w:r>
    </w:p>
    <w:p w14:paraId="06918DFB"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The format has been altered to more closely align with the Society Youth Combat Rules May</w:t>
      </w:r>
    </w:p>
    <w:p w14:paraId="190086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2017.</w:t>
      </w:r>
    </w:p>
    <w:p w14:paraId="44438EDA" w14:textId="77777777" w:rsidR="0044770B" w:rsidRPr="0044770B" w:rsidRDefault="0044770B" w:rsidP="0044770B">
      <w:pPr>
        <w:pStyle w:val="ListParagraph"/>
        <w:numPr>
          <w:ilvl w:val="0"/>
          <w:numId w:val="2"/>
        </w:numPr>
        <w:autoSpaceDE w:val="0"/>
        <w:autoSpaceDN w:val="0"/>
        <w:adjustRightInd w:val="0"/>
        <w:spacing w:after="0" w:line="240" w:lineRule="auto"/>
        <w:rPr>
          <w:rFonts w:ascii="Calibri" w:hAnsi="Calibri" w:cs="Calibri"/>
          <w:color w:val="000000"/>
        </w:rPr>
      </w:pPr>
      <w:r w:rsidRPr="0044770B">
        <w:rPr>
          <w:rFonts w:ascii="Calibri" w:hAnsi="Calibri" w:cs="Calibri"/>
          <w:color w:val="000000"/>
        </w:rPr>
        <w:t>Youth Combat age divisions, armor, and calibration.</w:t>
      </w:r>
    </w:p>
    <w:p w14:paraId="6ECC199C" w14:textId="77777777" w:rsidR="0044770B" w:rsidRPr="0044770B" w:rsidRDefault="0044770B" w:rsidP="0044770B">
      <w:pPr>
        <w:pStyle w:val="ListParagraph"/>
        <w:numPr>
          <w:ilvl w:val="0"/>
          <w:numId w:val="2"/>
        </w:numPr>
        <w:autoSpaceDE w:val="0"/>
        <w:autoSpaceDN w:val="0"/>
        <w:adjustRightInd w:val="0"/>
        <w:spacing w:after="0" w:line="240" w:lineRule="auto"/>
        <w:rPr>
          <w:rFonts w:ascii="Calibri" w:hAnsi="Calibri" w:cs="Calibri"/>
          <w:color w:val="000000"/>
        </w:rPr>
      </w:pPr>
      <w:r w:rsidRPr="0044770B">
        <w:rPr>
          <w:rFonts w:ascii="Calibri" w:hAnsi="Calibri" w:cs="Calibri"/>
          <w:color w:val="000000"/>
        </w:rPr>
        <w:t>Youth Combat Marshal Levels</w:t>
      </w:r>
    </w:p>
    <w:p w14:paraId="26FF5C67" w14:textId="77777777" w:rsidR="0044770B" w:rsidRDefault="0044770B" w:rsidP="0044770B">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Youth Rapier rules (Updated)</w:t>
      </w:r>
    </w:p>
    <w:p w14:paraId="20DA7F60" w14:textId="51A57953" w:rsidR="00BA51DE" w:rsidRDefault="00BA51DE" w:rsidP="00BA51DE">
      <w:pPr>
        <w:autoSpaceDE w:val="0"/>
        <w:autoSpaceDN w:val="0"/>
        <w:adjustRightInd w:val="0"/>
        <w:spacing w:after="0" w:line="240" w:lineRule="auto"/>
        <w:rPr>
          <w:rFonts w:ascii="Calibri" w:hAnsi="Calibri" w:cs="Calibri"/>
          <w:color w:val="000000"/>
        </w:rPr>
      </w:pPr>
      <w:r>
        <w:rPr>
          <w:rFonts w:ascii="Calibri" w:hAnsi="Calibri" w:cs="Calibri"/>
          <w:color w:val="000000"/>
        </w:rPr>
        <w:t>2025</w:t>
      </w:r>
    </w:p>
    <w:p w14:paraId="433108A6" w14:textId="62B4C916" w:rsidR="00BA51DE" w:rsidRDefault="00BA51DE" w:rsidP="00BA51DE">
      <w:pPr>
        <w:pStyle w:val="ListParagraph"/>
        <w:numPr>
          <w:ilvl w:val="0"/>
          <w:numId w:val="1"/>
        </w:numPr>
        <w:autoSpaceDE w:val="0"/>
        <w:autoSpaceDN w:val="0"/>
        <w:adjustRightInd w:val="0"/>
        <w:spacing w:after="0" w:line="240" w:lineRule="auto"/>
        <w:rPr>
          <w:rFonts w:ascii="Calibri" w:hAnsi="Calibri" w:cs="Calibri"/>
          <w:color w:val="000000"/>
        </w:rPr>
      </w:pPr>
      <w:r w:rsidRPr="00BA51DE">
        <w:rPr>
          <w:rFonts w:ascii="Calibri" w:hAnsi="Calibri" w:cs="Calibri"/>
          <w:color w:val="000000"/>
        </w:rPr>
        <w:t>Addition of throw weapons for armored</w:t>
      </w:r>
    </w:p>
    <w:p w14:paraId="713F948A" w14:textId="4CF20798" w:rsidR="00BA51DE" w:rsidRDefault="00BA51DE" w:rsidP="00BA51DE">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Addition of RBG for Rapier</w:t>
      </w:r>
    </w:p>
    <w:p w14:paraId="50ED89F1" w14:textId="6394CC6D" w:rsidR="007613BE" w:rsidRDefault="007613BE" w:rsidP="00BA51DE">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Clarification on types of marshals</w:t>
      </w:r>
      <w:r w:rsidR="000D7844">
        <w:rPr>
          <w:rFonts w:ascii="Calibri" w:hAnsi="Calibri" w:cs="Calibri"/>
          <w:color w:val="000000"/>
        </w:rPr>
        <w:t xml:space="preserve"> and scope</w:t>
      </w:r>
    </w:p>
    <w:p w14:paraId="0CDEE2CA" w14:textId="7A5FD27F" w:rsidR="000D7844" w:rsidRDefault="000D7844" w:rsidP="00BA51DE">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Update in terms and </w:t>
      </w:r>
      <w:r w:rsidR="005D500A">
        <w:rPr>
          <w:rFonts w:ascii="Calibri" w:hAnsi="Calibri" w:cs="Calibri"/>
          <w:color w:val="000000"/>
        </w:rPr>
        <w:t>clarifications</w:t>
      </w:r>
    </w:p>
    <w:p w14:paraId="36C8BC7F" w14:textId="72724A1A" w:rsidR="005D500A" w:rsidRDefault="005D500A" w:rsidP="00BA51DE">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Addition of division 4 disabled adults</w:t>
      </w:r>
    </w:p>
    <w:p w14:paraId="4254D63F" w14:textId="5007DD03" w:rsidR="008B3394" w:rsidRPr="00BA51DE" w:rsidRDefault="008B3394" w:rsidP="00BA51DE">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Expanded youth rapier rules</w:t>
      </w:r>
    </w:p>
    <w:p w14:paraId="2D889018" w14:textId="77777777" w:rsidR="0044770B" w:rsidRDefault="0044770B">
      <w:pPr>
        <w:rPr>
          <w:rFonts w:ascii="Calibri,Bold" w:hAnsi="Calibri,Bold" w:cs="Calibri,Bold"/>
          <w:b/>
          <w:bCs/>
          <w:color w:val="365F92"/>
          <w:sz w:val="28"/>
          <w:szCs w:val="28"/>
        </w:rPr>
      </w:pPr>
      <w:r>
        <w:rPr>
          <w:rFonts w:ascii="Calibri,Bold" w:hAnsi="Calibri,Bold" w:cs="Calibri,Bold"/>
          <w:b/>
          <w:bCs/>
          <w:color w:val="365F92"/>
          <w:sz w:val="28"/>
          <w:szCs w:val="28"/>
        </w:rPr>
        <w:br w:type="page"/>
      </w:r>
    </w:p>
    <w:p w14:paraId="6B0CB6CB" w14:textId="77777777" w:rsidR="0044770B" w:rsidRDefault="0044770B" w:rsidP="00AB717C">
      <w:pPr>
        <w:pStyle w:val="Heading1"/>
      </w:pPr>
      <w:bookmarkStart w:id="1" w:name="_Toc202383905"/>
      <w:r>
        <w:lastRenderedPageBreak/>
        <w:t>Overview</w:t>
      </w:r>
      <w:bookmarkEnd w:id="1"/>
    </w:p>
    <w:p w14:paraId="61CD6DE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It is the mission of the Youth Combat Program for the Kingdom of </w:t>
      </w:r>
      <w:proofErr w:type="spellStart"/>
      <w:r>
        <w:rPr>
          <w:rFonts w:ascii="Calibri" w:hAnsi="Calibri" w:cs="Calibri"/>
          <w:color w:val="000000"/>
        </w:rPr>
        <w:t>Trimaris</w:t>
      </w:r>
      <w:proofErr w:type="spellEnd"/>
      <w:r>
        <w:rPr>
          <w:rFonts w:ascii="Calibri" w:hAnsi="Calibri" w:cs="Calibri"/>
          <w:color w:val="000000"/>
        </w:rPr>
        <w:t xml:space="preserve"> to provide a safe and fun</w:t>
      </w:r>
    </w:p>
    <w:p w14:paraId="20FEF16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environment whereby the Youth of the Kingdom from ages six (6) to seventeen (17) years can</w:t>
      </w:r>
    </w:p>
    <w:p w14:paraId="6F7F706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participate in martial activities and learn the ideals of Chivalry, Honor, Courtesy, teamwork, good</w:t>
      </w:r>
    </w:p>
    <w:p w14:paraId="0709036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sportsmanship, and effective fighting arts in a competitive environment that parallels Adult Armored</w:t>
      </w:r>
    </w:p>
    <w:p w14:paraId="7FD45F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Combat. The program is also intended to allow the youth to learn more about all aspects of the Society</w:t>
      </w:r>
    </w:p>
    <w:p w14:paraId="115B173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and above all, have fun!</w:t>
      </w:r>
    </w:p>
    <w:p w14:paraId="6E95E427" w14:textId="77777777" w:rsidR="0044770B" w:rsidRDefault="0044770B" w:rsidP="0044770B">
      <w:pPr>
        <w:autoSpaceDE w:val="0"/>
        <w:autoSpaceDN w:val="0"/>
        <w:adjustRightInd w:val="0"/>
        <w:spacing w:after="0" w:line="240" w:lineRule="auto"/>
        <w:rPr>
          <w:rFonts w:ascii="Calibri" w:hAnsi="Calibri" w:cs="Calibri"/>
          <w:color w:val="000000"/>
        </w:rPr>
      </w:pPr>
    </w:p>
    <w:p w14:paraId="075EAA33" w14:textId="77777777" w:rsidR="0044770B" w:rsidRDefault="0044770B" w:rsidP="00AB717C">
      <w:pPr>
        <w:pStyle w:val="Heading1"/>
      </w:pPr>
      <w:bookmarkStart w:id="2" w:name="_Toc202383906"/>
      <w:r>
        <w:t>Participation</w:t>
      </w:r>
      <w:bookmarkEnd w:id="2"/>
    </w:p>
    <w:p w14:paraId="55B42E1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rules are standard for </w:t>
      </w:r>
      <w:proofErr w:type="spellStart"/>
      <w:r>
        <w:rPr>
          <w:rFonts w:ascii="Calibri" w:hAnsi="Calibri" w:cs="Calibri"/>
          <w:color w:val="000000"/>
        </w:rPr>
        <w:t>Trimaris</w:t>
      </w:r>
      <w:proofErr w:type="spellEnd"/>
      <w:r>
        <w:rPr>
          <w:rFonts w:ascii="Calibri" w:hAnsi="Calibri" w:cs="Calibri"/>
          <w:color w:val="000000"/>
        </w:rPr>
        <w:t xml:space="preserve"> youth combat.</w:t>
      </w:r>
    </w:p>
    <w:p w14:paraId="7C58C75F" w14:textId="77777777" w:rsidR="0044770B" w:rsidRDefault="0044770B" w:rsidP="0044770B">
      <w:pPr>
        <w:autoSpaceDE w:val="0"/>
        <w:autoSpaceDN w:val="0"/>
        <w:adjustRightInd w:val="0"/>
        <w:spacing w:after="0" w:line="240" w:lineRule="auto"/>
        <w:rPr>
          <w:rFonts w:ascii="Calibri" w:hAnsi="Calibri" w:cs="Calibri"/>
          <w:color w:val="000000"/>
        </w:rPr>
      </w:pPr>
    </w:p>
    <w:p w14:paraId="74E58F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parent or legal guardian must approve of a minor’s participation in any Youth Combat activity and</w:t>
      </w:r>
    </w:p>
    <w:p w14:paraId="25B97C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they must complete the following forms:</w:t>
      </w:r>
    </w:p>
    <w:p w14:paraId="57D84759"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Minor’s Consent to Participate and Hold Harmless Agreement (aka Minor Waiver) (attached at the end of the document)</w:t>
      </w:r>
    </w:p>
    <w:p w14:paraId="1F36189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Release of Liability (attached at the end of the document)</w:t>
      </w:r>
    </w:p>
    <w:p w14:paraId="795B45D4" w14:textId="77777777" w:rsidR="0044770B" w:rsidRDefault="0044770B" w:rsidP="0044770B">
      <w:pPr>
        <w:autoSpaceDE w:val="0"/>
        <w:autoSpaceDN w:val="0"/>
        <w:adjustRightInd w:val="0"/>
        <w:spacing w:after="0" w:line="240" w:lineRule="auto"/>
        <w:rPr>
          <w:rFonts w:ascii="Calibri" w:hAnsi="Calibri" w:cs="Calibri"/>
          <w:color w:val="000000"/>
        </w:rPr>
      </w:pPr>
    </w:p>
    <w:p w14:paraId="4C3B56C0" w14:textId="6BB576B9" w:rsidR="0044770B" w:rsidRPr="008B3394" w:rsidRDefault="0044770B" w:rsidP="0044770B">
      <w:pPr>
        <w:autoSpaceDE w:val="0"/>
        <w:autoSpaceDN w:val="0"/>
        <w:adjustRightInd w:val="0"/>
        <w:spacing w:after="0" w:line="240" w:lineRule="auto"/>
        <w:rPr>
          <w:rFonts w:ascii="Calibri" w:hAnsi="Calibri" w:cs="Calibri"/>
        </w:rPr>
      </w:pPr>
      <w:r>
        <w:rPr>
          <w:rFonts w:ascii="Calibri" w:hAnsi="Calibri" w:cs="Calibri"/>
          <w:color w:val="000000"/>
        </w:rPr>
        <w:t xml:space="preserve">These forms must be submitted to the </w:t>
      </w:r>
      <w:r w:rsidRPr="00BA51DE">
        <w:rPr>
          <w:rFonts w:ascii="Calibri" w:hAnsi="Calibri" w:cs="Calibri"/>
          <w:color w:val="000000"/>
        </w:rPr>
        <w:t>Kingdom Waiver</w:t>
      </w:r>
      <w:r w:rsidR="008B3394">
        <w:rPr>
          <w:rFonts w:ascii="Calibri" w:hAnsi="Calibri" w:cs="Calibri"/>
          <w:color w:val="000000"/>
        </w:rPr>
        <w:t xml:space="preserve"> </w:t>
      </w:r>
      <w:r w:rsidRPr="00BA51DE">
        <w:rPr>
          <w:rFonts w:ascii="Calibri" w:hAnsi="Calibri" w:cs="Calibri"/>
          <w:color w:val="000000"/>
        </w:rPr>
        <w:t xml:space="preserve">Secretary. </w:t>
      </w:r>
      <w:r>
        <w:rPr>
          <w:rFonts w:ascii="Calibri" w:hAnsi="Calibri" w:cs="Calibri"/>
          <w:color w:val="000000"/>
        </w:rPr>
        <w:t>The minor/parent/guardian should also have a copy of this form with him/her at all times.</w:t>
      </w:r>
      <w:r w:rsidR="008B3394">
        <w:rPr>
          <w:rFonts w:ascii="Calibri" w:hAnsi="Calibri" w:cs="Calibri"/>
          <w:color w:val="000000"/>
        </w:rPr>
        <w:t xml:space="preserve"> </w:t>
      </w:r>
      <w:r>
        <w:rPr>
          <w:rFonts w:ascii="Calibri" w:hAnsi="Calibri" w:cs="Calibri"/>
          <w:color w:val="000000"/>
        </w:rPr>
        <w:t>Youths may not participate in tournaments or large melees unless first authorized for youth combat.</w:t>
      </w:r>
      <w:r w:rsidR="008B3394">
        <w:rPr>
          <w:rFonts w:ascii="Calibri" w:hAnsi="Calibri" w:cs="Calibri"/>
          <w:color w:val="000000"/>
        </w:rPr>
        <w:t xml:space="preserve"> </w:t>
      </w:r>
      <w:r>
        <w:rPr>
          <w:rFonts w:ascii="Calibri" w:hAnsi="Calibri" w:cs="Calibri"/>
          <w:color w:val="000000"/>
        </w:rPr>
        <w:t>They may practice or engage in small scale melees of 12 fighters or less prior to authorizing</w:t>
      </w:r>
      <w:r w:rsidR="00BA51DE">
        <w:rPr>
          <w:rFonts w:ascii="Calibri" w:hAnsi="Calibri" w:cs="Calibri"/>
          <w:color w:val="000000"/>
        </w:rPr>
        <w:t xml:space="preserve"> </w:t>
      </w:r>
      <w:r w:rsidR="00BA51DE" w:rsidRPr="008B3394">
        <w:rPr>
          <w:rFonts w:ascii="Calibri" w:hAnsi="Calibri" w:cs="Calibri"/>
        </w:rPr>
        <w:t xml:space="preserve">as well as </w:t>
      </w:r>
      <w:proofErr w:type="spellStart"/>
      <w:r w:rsidR="00BA51DE" w:rsidRPr="008B3394">
        <w:rPr>
          <w:rFonts w:ascii="Calibri" w:hAnsi="Calibri" w:cs="Calibri"/>
        </w:rPr>
        <w:t>pick ups</w:t>
      </w:r>
      <w:proofErr w:type="spellEnd"/>
      <w:r w:rsidRPr="008B3394">
        <w:rPr>
          <w:rFonts w:ascii="Calibri" w:hAnsi="Calibri" w:cs="Calibri"/>
        </w:rPr>
        <w:t>.</w:t>
      </w:r>
      <w:r w:rsidR="00BA51DE" w:rsidRPr="008B3394">
        <w:rPr>
          <w:rFonts w:ascii="Calibri" w:hAnsi="Calibri" w:cs="Calibri"/>
        </w:rPr>
        <w:t xml:space="preserve"> </w:t>
      </w:r>
    </w:p>
    <w:p w14:paraId="1B7BECA7" w14:textId="77777777" w:rsidR="0044770B" w:rsidRPr="000939FA" w:rsidRDefault="0044770B" w:rsidP="0044770B">
      <w:pPr>
        <w:autoSpaceDE w:val="0"/>
        <w:autoSpaceDN w:val="0"/>
        <w:adjustRightInd w:val="0"/>
        <w:spacing w:after="0" w:line="240" w:lineRule="auto"/>
        <w:rPr>
          <w:rFonts w:ascii="Calibri" w:hAnsi="Calibri" w:cs="Calibri"/>
        </w:rPr>
      </w:pPr>
    </w:p>
    <w:p w14:paraId="7C328188" w14:textId="77777777" w:rsidR="0044770B" w:rsidRDefault="0044770B" w:rsidP="0044770B">
      <w:pPr>
        <w:autoSpaceDE w:val="0"/>
        <w:autoSpaceDN w:val="0"/>
        <w:adjustRightInd w:val="0"/>
        <w:spacing w:after="0" w:line="240" w:lineRule="auto"/>
        <w:rPr>
          <w:rFonts w:ascii="Calibri,Bold" w:hAnsi="Calibri,Bold" w:cs="Calibri,Bold"/>
          <w:b/>
          <w:bCs/>
          <w:color w:val="4F82BE"/>
          <w:sz w:val="26"/>
          <w:szCs w:val="26"/>
        </w:rPr>
      </w:pPr>
      <w:r>
        <w:rPr>
          <w:rFonts w:ascii="Symbol" w:hAnsi="Symbol" w:cs="Symbol"/>
          <w:color w:val="4F82BE"/>
          <w:sz w:val="26"/>
          <w:szCs w:val="26"/>
        </w:rPr>
        <w:t></w:t>
      </w:r>
      <w:r>
        <w:rPr>
          <w:rFonts w:ascii="Symbol" w:hAnsi="Symbol" w:cs="Symbol"/>
          <w:color w:val="4F82BE"/>
          <w:sz w:val="26"/>
          <w:szCs w:val="26"/>
        </w:rPr>
        <w:t></w:t>
      </w:r>
      <w:r w:rsidRPr="00AB717C">
        <w:rPr>
          <w:rStyle w:val="Heading2Char"/>
        </w:rPr>
        <w:t>Appearance on the Field</w:t>
      </w:r>
    </w:p>
    <w:p w14:paraId="38A0277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Efforts should be taken to present a period appearance on the field. Mundane materials should be</w:t>
      </w:r>
    </w:p>
    <w:p w14:paraId="731680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covered whenever possible and a basic </w:t>
      </w:r>
      <w:proofErr w:type="gramStart"/>
      <w:r>
        <w:rPr>
          <w:rFonts w:ascii="Calibri" w:hAnsi="Calibri" w:cs="Calibri"/>
          <w:color w:val="000000"/>
        </w:rPr>
        <w:t>10 foot</w:t>
      </w:r>
      <w:proofErr w:type="gramEnd"/>
      <w:r>
        <w:rPr>
          <w:rFonts w:ascii="Calibri" w:hAnsi="Calibri" w:cs="Calibri"/>
          <w:color w:val="000000"/>
        </w:rPr>
        <w:t xml:space="preserve"> rule should be applied to all armor. As a general rule, all</w:t>
      </w:r>
    </w:p>
    <w:p w14:paraId="414AD0E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mundane logos and writing should be removed, painted over, or otherwise covered. Obviously mundane</w:t>
      </w:r>
    </w:p>
    <w:p w14:paraId="6E3C59E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plastics can be hidden under loose clothing, covered with cloth or leather and spray glue, or substituted</w:t>
      </w:r>
    </w:p>
    <w:p w14:paraId="1C529B3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entirely with leather or metal. If you are unsure of how to do any of this, consult with your local Youth</w:t>
      </w:r>
    </w:p>
    <w:p w14:paraId="28183C0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or Heavy marshals.</w:t>
      </w:r>
    </w:p>
    <w:p w14:paraId="44C2DBB6" w14:textId="77777777" w:rsidR="0044770B" w:rsidRDefault="0044770B" w:rsidP="0044770B">
      <w:pPr>
        <w:autoSpaceDE w:val="0"/>
        <w:autoSpaceDN w:val="0"/>
        <w:adjustRightInd w:val="0"/>
        <w:spacing w:after="0" w:line="240" w:lineRule="auto"/>
        <w:rPr>
          <w:rFonts w:ascii="Calibri" w:hAnsi="Calibri" w:cs="Calibri"/>
          <w:color w:val="000000"/>
        </w:rPr>
      </w:pPr>
    </w:p>
    <w:p w14:paraId="0273BDCC" w14:textId="77777777" w:rsidR="0044770B" w:rsidRDefault="0044770B" w:rsidP="00AB717C">
      <w:pPr>
        <w:pStyle w:val="Heading1"/>
      </w:pPr>
      <w:bookmarkStart w:id="3" w:name="_Toc202383907"/>
      <w:r>
        <w:t>Parental Involvement</w:t>
      </w:r>
      <w:bookmarkEnd w:id="3"/>
    </w:p>
    <w:p w14:paraId="2D44E51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Parents are highly encouraged to become Adult Youth Combat Marshals or Limited Youth Combat</w:t>
      </w:r>
    </w:p>
    <w:p w14:paraId="4714B29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Marshals (see below)</w:t>
      </w:r>
    </w:p>
    <w:p w14:paraId="00142D8A" w14:textId="77777777" w:rsidR="0044770B" w:rsidRDefault="0044770B" w:rsidP="0044770B">
      <w:pPr>
        <w:autoSpaceDE w:val="0"/>
        <w:autoSpaceDN w:val="0"/>
        <w:adjustRightInd w:val="0"/>
        <w:spacing w:after="0" w:line="240" w:lineRule="auto"/>
        <w:rPr>
          <w:rFonts w:ascii="Calibri" w:hAnsi="Calibri" w:cs="Calibri"/>
          <w:color w:val="000000"/>
        </w:rPr>
      </w:pPr>
    </w:p>
    <w:p w14:paraId="2123C314" w14:textId="77777777" w:rsidR="0044770B" w:rsidRPr="0044770B" w:rsidRDefault="0044770B" w:rsidP="0044770B">
      <w:pPr>
        <w:autoSpaceDE w:val="0"/>
        <w:autoSpaceDN w:val="0"/>
        <w:adjustRightInd w:val="0"/>
        <w:spacing w:after="0" w:line="240" w:lineRule="auto"/>
        <w:rPr>
          <w:rFonts w:ascii="Calibri" w:hAnsi="Calibri" w:cs="Calibri"/>
          <w:color w:val="000000"/>
        </w:rPr>
      </w:pPr>
      <w:r>
        <w:rPr>
          <w:rFonts w:ascii="Helvetica-Bold" w:hAnsi="Helvetica-Bold" w:cs="Helvetica-Bold"/>
          <w:b/>
          <w:bCs/>
          <w:sz w:val="24"/>
          <w:szCs w:val="24"/>
        </w:rPr>
        <w:t xml:space="preserve">Note: </w:t>
      </w:r>
      <w:r w:rsidRPr="0044770B">
        <w:rPr>
          <w:rFonts w:ascii="Calibri" w:hAnsi="Calibri" w:cs="Calibri"/>
          <w:color w:val="000000"/>
        </w:rPr>
        <w:t>SCA policies relating to the attendance and participation of minors at events and</w:t>
      </w:r>
    </w:p>
    <w:p w14:paraId="73FF95BA" w14:textId="77777777" w:rsidR="0044770B" w:rsidRPr="0044770B" w:rsidRDefault="0044770B" w:rsidP="0044770B">
      <w:pPr>
        <w:autoSpaceDE w:val="0"/>
        <w:autoSpaceDN w:val="0"/>
        <w:adjustRightInd w:val="0"/>
        <w:spacing w:after="0" w:line="240" w:lineRule="auto"/>
        <w:rPr>
          <w:rFonts w:ascii="Calibri" w:hAnsi="Calibri" w:cs="Calibri"/>
          <w:color w:val="000000"/>
        </w:rPr>
      </w:pPr>
      <w:r w:rsidRPr="0044770B">
        <w:rPr>
          <w:rFonts w:ascii="Calibri" w:hAnsi="Calibri" w:cs="Calibri"/>
          <w:color w:val="000000"/>
        </w:rPr>
        <w:t>activities are found in the Seneschal’s Handbook. Nothing in this document will be</w:t>
      </w:r>
    </w:p>
    <w:p w14:paraId="2F2008A4" w14:textId="77777777" w:rsidR="0044770B" w:rsidRPr="0044770B" w:rsidRDefault="0044770B" w:rsidP="0044770B">
      <w:pPr>
        <w:autoSpaceDE w:val="0"/>
        <w:autoSpaceDN w:val="0"/>
        <w:adjustRightInd w:val="0"/>
        <w:spacing w:after="0" w:line="240" w:lineRule="auto"/>
        <w:rPr>
          <w:rFonts w:ascii="Calibri" w:hAnsi="Calibri" w:cs="Calibri"/>
          <w:color w:val="000000"/>
        </w:rPr>
      </w:pPr>
      <w:r w:rsidRPr="0044770B">
        <w:rPr>
          <w:rFonts w:ascii="Calibri" w:hAnsi="Calibri" w:cs="Calibri"/>
          <w:color w:val="000000"/>
        </w:rPr>
        <w:t>construed to overrule, change, or substitute for those policies.</w:t>
      </w:r>
    </w:p>
    <w:p w14:paraId="7AF85005" w14:textId="77777777" w:rsidR="0044770B" w:rsidRDefault="0044770B" w:rsidP="0044770B">
      <w:pPr>
        <w:autoSpaceDE w:val="0"/>
        <w:autoSpaceDN w:val="0"/>
        <w:adjustRightInd w:val="0"/>
        <w:spacing w:after="0" w:line="240" w:lineRule="auto"/>
        <w:rPr>
          <w:rFonts w:ascii="Calibri" w:hAnsi="Calibri" w:cs="Calibri"/>
          <w:color w:val="000000"/>
        </w:rPr>
      </w:pPr>
    </w:p>
    <w:p w14:paraId="2322C4DB" w14:textId="77777777" w:rsid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Parents must understand these are contact sports and that injuries may occur.</w:t>
      </w:r>
    </w:p>
    <w:p w14:paraId="07E6D4E9" w14:textId="77777777" w:rsidR="00AB717C" w:rsidRPr="00AB717C" w:rsidRDefault="00AB717C" w:rsidP="00AB717C">
      <w:pPr>
        <w:pStyle w:val="ListParagraph"/>
        <w:autoSpaceDE w:val="0"/>
        <w:autoSpaceDN w:val="0"/>
        <w:adjustRightInd w:val="0"/>
        <w:spacing w:after="0" w:line="240" w:lineRule="auto"/>
        <w:rPr>
          <w:rFonts w:ascii="Calibri" w:hAnsi="Calibri" w:cs="Calibri"/>
          <w:color w:val="000000"/>
        </w:rPr>
      </w:pPr>
    </w:p>
    <w:p w14:paraId="3D82AFD5" w14:textId="77777777" w:rsidR="00AB717C" w:rsidRP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 xml:space="preserve">Parents are ultimately responsible for the safety and well-being of their children and assume all risks and liabilities for any harm or medical condition arising from the youth’s participation in these activities. This legal requirement cannot be delegated to the SCA or to the marshals on the </w:t>
      </w:r>
      <w:r w:rsidRPr="00AB717C">
        <w:rPr>
          <w:rFonts w:ascii="Calibri" w:hAnsi="Calibri" w:cs="Calibri"/>
          <w:color w:val="000000"/>
        </w:rPr>
        <w:lastRenderedPageBreak/>
        <w:t>list field. The assumption of responsibility shall be signified by completion of all legal documents required by the SCA, their resident kingdom, and owners of event sites.</w:t>
      </w:r>
    </w:p>
    <w:p w14:paraId="59A05944" w14:textId="77777777" w:rsidR="00AB717C" w:rsidRPr="00AB717C" w:rsidRDefault="00AB717C" w:rsidP="00AB717C">
      <w:pPr>
        <w:autoSpaceDE w:val="0"/>
        <w:autoSpaceDN w:val="0"/>
        <w:adjustRightInd w:val="0"/>
        <w:spacing w:after="0" w:line="240" w:lineRule="auto"/>
        <w:rPr>
          <w:rFonts w:ascii="Calibri" w:hAnsi="Calibri" w:cs="Calibri"/>
          <w:color w:val="000000"/>
        </w:rPr>
      </w:pPr>
    </w:p>
    <w:p w14:paraId="778D6C34" w14:textId="77777777" w:rsidR="00AB717C" w:rsidRP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No minor shall participate in Youth Martial activities unless the parent has</w:t>
      </w:r>
    </w:p>
    <w:p w14:paraId="077CF351" w14:textId="77777777" w:rsidR="00AB717C" w:rsidRPr="00AB717C" w:rsidRDefault="00AB717C" w:rsidP="00AB717C">
      <w:pPr>
        <w:pStyle w:val="ListParagraph"/>
        <w:autoSpaceDE w:val="0"/>
        <w:autoSpaceDN w:val="0"/>
        <w:adjustRightInd w:val="0"/>
        <w:spacing w:after="0" w:line="240" w:lineRule="auto"/>
        <w:rPr>
          <w:rFonts w:ascii="Calibri" w:hAnsi="Calibri" w:cs="Calibri"/>
          <w:color w:val="000000"/>
        </w:rPr>
      </w:pPr>
      <w:r w:rsidRPr="00AB717C">
        <w:rPr>
          <w:rFonts w:ascii="Calibri" w:hAnsi="Calibri" w:cs="Calibri"/>
          <w:color w:val="000000"/>
        </w:rPr>
        <w:t>completed and signed a “Minor’s Consent to Participate and Hold Harmless Agreement” (waiver) form, or a country specific alternate, approved by the Board of Directors.</w:t>
      </w:r>
    </w:p>
    <w:p w14:paraId="5F8F179B" w14:textId="77777777" w:rsidR="00AB717C" w:rsidRPr="00AB717C" w:rsidRDefault="00AB717C" w:rsidP="00AB717C">
      <w:pPr>
        <w:autoSpaceDE w:val="0"/>
        <w:autoSpaceDN w:val="0"/>
        <w:adjustRightInd w:val="0"/>
        <w:spacing w:after="0" w:line="240" w:lineRule="auto"/>
        <w:rPr>
          <w:rFonts w:ascii="Calibri" w:hAnsi="Calibri" w:cs="Calibri"/>
          <w:color w:val="000000"/>
        </w:rPr>
      </w:pPr>
    </w:p>
    <w:p w14:paraId="0F898375" w14:textId="77777777" w:rsid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Minors with blue cards, indicating a waiver at the Corporate Office that is signed by a parent, are treated the same as adult blue-card attendees with regard to waivers.</w:t>
      </w:r>
    </w:p>
    <w:p w14:paraId="2984D36E" w14:textId="77777777" w:rsidR="00AB717C" w:rsidRPr="00AB717C" w:rsidRDefault="00AB717C" w:rsidP="00AB717C">
      <w:pPr>
        <w:pStyle w:val="ListParagraph"/>
        <w:autoSpaceDE w:val="0"/>
        <w:autoSpaceDN w:val="0"/>
        <w:adjustRightInd w:val="0"/>
        <w:spacing w:after="0" w:line="240" w:lineRule="auto"/>
        <w:rPr>
          <w:rFonts w:ascii="Calibri" w:hAnsi="Calibri" w:cs="Calibri"/>
          <w:color w:val="000000"/>
        </w:rPr>
      </w:pPr>
    </w:p>
    <w:p w14:paraId="67AFF814" w14:textId="77777777" w:rsidR="00AB717C" w:rsidRP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Roster waivers are not acceptable for use with minors.</w:t>
      </w:r>
    </w:p>
    <w:p w14:paraId="64CCFE4A" w14:textId="77777777" w:rsidR="00AB717C" w:rsidRPr="00AB717C" w:rsidRDefault="00AB717C" w:rsidP="00AB717C">
      <w:pPr>
        <w:autoSpaceDE w:val="0"/>
        <w:autoSpaceDN w:val="0"/>
        <w:adjustRightInd w:val="0"/>
        <w:spacing w:after="0" w:line="240" w:lineRule="auto"/>
        <w:rPr>
          <w:rFonts w:ascii="Calibri" w:hAnsi="Calibri" w:cs="Calibri"/>
          <w:color w:val="000000"/>
        </w:rPr>
      </w:pPr>
    </w:p>
    <w:p w14:paraId="274453B9" w14:textId="77777777" w:rsidR="00AB717C" w:rsidRPr="00AB717C" w:rsidRDefault="00AB717C" w:rsidP="00AB717C">
      <w:pPr>
        <w:pStyle w:val="ListParagraph"/>
        <w:numPr>
          <w:ilvl w:val="0"/>
          <w:numId w:val="4"/>
        </w:numPr>
        <w:autoSpaceDE w:val="0"/>
        <w:autoSpaceDN w:val="0"/>
        <w:adjustRightInd w:val="0"/>
        <w:spacing w:after="0" w:line="240" w:lineRule="auto"/>
        <w:rPr>
          <w:rFonts w:ascii="Calibri" w:hAnsi="Calibri" w:cs="Calibri"/>
          <w:color w:val="000000"/>
        </w:rPr>
      </w:pPr>
      <w:r w:rsidRPr="00AB717C">
        <w:rPr>
          <w:rFonts w:ascii="Calibri" w:hAnsi="Calibri" w:cs="Calibri"/>
          <w:color w:val="000000"/>
        </w:rPr>
        <w:t>Minors participating in Youth Martial activities must either have a parent present</w:t>
      </w:r>
    </w:p>
    <w:p w14:paraId="034C96D5" w14:textId="77777777" w:rsidR="00AB717C" w:rsidRPr="00AB717C" w:rsidRDefault="00AB717C" w:rsidP="00AB717C">
      <w:pPr>
        <w:pStyle w:val="ListParagraph"/>
        <w:autoSpaceDE w:val="0"/>
        <w:autoSpaceDN w:val="0"/>
        <w:adjustRightInd w:val="0"/>
        <w:spacing w:after="0" w:line="240" w:lineRule="auto"/>
        <w:rPr>
          <w:rFonts w:ascii="Calibri" w:hAnsi="Calibri" w:cs="Calibri"/>
          <w:color w:val="000000"/>
        </w:rPr>
      </w:pPr>
      <w:r w:rsidRPr="00AB717C">
        <w:rPr>
          <w:rFonts w:ascii="Calibri" w:hAnsi="Calibri" w:cs="Calibri"/>
          <w:color w:val="000000"/>
        </w:rPr>
        <w:t>at the event/activity or a properly executed “Medical Authorization Form for Minors” (or a country specific alternate) designating a responsible adult, present at the event or activity, as able to authorize medical treatment in the case of emergency (a form of temporary guardianship). If needed the responsible adult shall also be in possession of</w:t>
      </w:r>
    </w:p>
    <w:p w14:paraId="2C432CD1" w14:textId="77777777" w:rsidR="00EE0AEF" w:rsidRDefault="00AB717C" w:rsidP="00EE0AEF">
      <w:pPr>
        <w:pStyle w:val="ListParagraph"/>
        <w:autoSpaceDE w:val="0"/>
        <w:autoSpaceDN w:val="0"/>
        <w:adjustRightInd w:val="0"/>
        <w:spacing w:after="0" w:line="240" w:lineRule="auto"/>
        <w:rPr>
          <w:rFonts w:ascii="Calibri" w:hAnsi="Calibri" w:cs="Calibri"/>
          <w:color w:val="000000"/>
        </w:rPr>
      </w:pPr>
      <w:r w:rsidRPr="00AB717C">
        <w:rPr>
          <w:rFonts w:ascii="Calibri" w:hAnsi="Calibri" w:cs="Calibri"/>
          <w:color w:val="000000"/>
        </w:rPr>
        <w:t>a waiver signed by the parent.</w:t>
      </w:r>
    </w:p>
    <w:p w14:paraId="281B13B0" w14:textId="77777777" w:rsidR="00EE0AEF" w:rsidRDefault="00EE0AEF" w:rsidP="00EE0AEF">
      <w:pPr>
        <w:pStyle w:val="ListParagraph"/>
        <w:autoSpaceDE w:val="0"/>
        <w:autoSpaceDN w:val="0"/>
        <w:adjustRightInd w:val="0"/>
        <w:spacing w:after="0" w:line="240" w:lineRule="auto"/>
        <w:rPr>
          <w:rFonts w:ascii="Calibri" w:hAnsi="Calibri" w:cs="Calibri"/>
          <w:color w:val="000000"/>
        </w:rPr>
      </w:pPr>
    </w:p>
    <w:p w14:paraId="31CF158A" w14:textId="77777777" w:rsidR="00EE0AEF" w:rsidRPr="00EE0AEF" w:rsidRDefault="00EE0AEF" w:rsidP="00EE0AEF">
      <w:pPr>
        <w:pStyle w:val="ListParagraph"/>
        <w:numPr>
          <w:ilvl w:val="0"/>
          <w:numId w:val="4"/>
        </w:numPr>
        <w:autoSpaceDE w:val="0"/>
        <w:autoSpaceDN w:val="0"/>
        <w:adjustRightInd w:val="0"/>
        <w:spacing w:after="0" w:line="240" w:lineRule="auto"/>
        <w:rPr>
          <w:rFonts w:ascii="Calibri" w:hAnsi="Calibri" w:cs="Calibri"/>
          <w:color w:val="000000"/>
        </w:rPr>
      </w:pPr>
      <w:r w:rsidRPr="00EE0AEF">
        <w:rPr>
          <w:rFonts w:ascii="Calibri" w:hAnsi="Calibri" w:cs="Calibri"/>
          <w:color w:val="000000"/>
        </w:rPr>
        <w:t>Parents have the right and responsibility to remove their child from any contest or</w:t>
      </w:r>
    </w:p>
    <w:p w14:paraId="707A175C" w14:textId="77777777" w:rsidR="00EE0AEF" w:rsidRDefault="00EE0AEF" w:rsidP="00EE0AEF">
      <w:pPr>
        <w:pStyle w:val="ListParagraph"/>
        <w:rPr>
          <w:rFonts w:ascii="Calibri" w:hAnsi="Calibri" w:cs="Calibri"/>
          <w:color w:val="000000"/>
        </w:rPr>
      </w:pPr>
      <w:r w:rsidRPr="00EE0AEF">
        <w:rPr>
          <w:rFonts w:ascii="Calibri" w:hAnsi="Calibri" w:cs="Calibri"/>
          <w:color w:val="000000"/>
        </w:rPr>
        <w:t>activity they may d</w:t>
      </w:r>
      <w:r>
        <w:rPr>
          <w:rFonts w:ascii="Calibri" w:hAnsi="Calibri" w:cs="Calibri"/>
          <w:color w:val="000000"/>
        </w:rPr>
        <w:t>eem inappropriate or hazardous.</w:t>
      </w:r>
    </w:p>
    <w:p w14:paraId="16DF2886" w14:textId="77777777" w:rsidR="00EE0AEF" w:rsidRDefault="00EE0AEF" w:rsidP="00EE0AEF">
      <w:pPr>
        <w:pStyle w:val="ListParagraph"/>
        <w:rPr>
          <w:rFonts w:ascii="Calibri" w:hAnsi="Calibri" w:cs="Calibri"/>
          <w:color w:val="000000"/>
        </w:rPr>
      </w:pPr>
    </w:p>
    <w:p w14:paraId="0A225927" w14:textId="77777777" w:rsidR="00EE0AEF" w:rsidRPr="00EE0AEF" w:rsidRDefault="00EE0AEF" w:rsidP="00EE0AEF">
      <w:pPr>
        <w:pStyle w:val="ListParagraph"/>
        <w:numPr>
          <w:ilvl w:val="0"/>
          <w:numId w:val="4"/>
        </w:numPr>
        <w:rPr>
          <w:rFonts w:ascii="Calibri" w:hAnsi="Calibri" w:cs="Calibri"/>
          <w:color w:val="000000"/>
        </w:rPr>
      </w:pPr>
      <w:r w:rsidRPr="00EE0AEF">
        <w:rPr>
          <w:rFonts w:ascii="Calibri" w:hAnsi="Calibri" w:cs="Calibri"/>
          <w:color w:val="000000"/>
        </w:rPr>
        <w:t>A Parent shall have witnessed the relevant SCA Youth Martial Activity, or be</w:t>
      </w:r>
    </w:p>
    <w:p w14:paraId="62C2D0AF" w14:textId="77777777" w:rsidR="00EE0AEF" w:rsidRDefault="00EE0AEF" w:rsidP="00EE0AEF">
      <w:pPr>
        <w:pStyle w:val="ListParagraph"/>
        <w:rPr>
          <w:rFonts w:ascii="Calibri" w:hAnsi="Calibri" w:cs="Calibri"/>
          <w:color w:val="000000"/>
        </w:rPr>
      </w:pPr>
      <w:r w:rsidRPr="00EE0AEF">
        <w:rPr>
          <w:rFonts w:ascii="Calibri" w:hAnsi="Calibri" w:cs="Calibri"/>
          <w:color w:val="000000"/>
        </w:rPr>
        <w:t>present at the first training session, befo</w:t>
      </w:r>
      <w:r>
        <w:rPr>
          <w:rFonts w:ascii="Calibri" w:hAnsi="Calibri" w:cs="Calibri"/>
          <w:color w:val="000000"/>
        </w:rPr>
        <w:t>re their child may participate.</w:t>
      </w:r>
    </w:p>
    <w:p w14:paraId="66CCA728" w14:textId="77777777" w:rsidR="00EE0AEF" w:rsidRDefault="00EE0AEF" w:rsidP="00EE0AEF">
      <w:pPr>
        <w:pStyle w:val="ListParagraph"/>
        <w:rPr>
          <w:rFonts w:ascii="Calibri" w:hAnsi="Calibri" w:cs="Calibri"/>
          <w:color w:val="000000"/>
        </w:rPr>
      </w:pPr>
    </w:p>
    <w:p w14:paraId="5435A4B6" w14:textId="77777777" w:rsidR="00EE0AEF" w:rsidRPr="00EE0AEF" w:rsidRDefault="00EE0AEF" w:rsidP="00EE0AEF">
      <w:pPr>
        <w:pStyle w:val="ListParagraph"/>
        <w:numPr>
          <w:ilvl w:val="0"/>
          <w:numId w:val="4"/>
        </w:numPr>
        <w:rPr>
          <w:rFonts w:ascii="Calibri" w:hAnsi="Calibri" w:cs="Calibri"/>
          <w:color w:val="000000"/>
        </w:rPr>
      </w:pPr>
      <w:r w:rsidRPr="00EE0AEF">
        <w:rPr>
          <w:rFonts w:ascii="Calibri" w:hAnsi="Calibri" w:cs="Calibri"/>
          <w:color w:val="000000"/>
        </w:rPr>
        <w:t>Parents are required to read and understand these rules and standards and</w:t>
      </w:r>
    </w:p>
    <w:p w14:paraId="28FCCBA3" w14:textId="77777777" w:rsidR="00EE0AEF" w:rsidRDefault="00EE0AEF" w:rsidP="00EE0AEF">
      <w:pPr>
        <w:pStyle w:val="ListParagraph"/>
        <w:autoSpaceDE w:val="0"/>
        <w:autoSpaceDN w:val="0"/>
        <w:adjustRightInd w:val="0"/>
        <w:spacing w:after="0" w:line="240" w:lineRule="auto"/>
        <w:rPr>
          <w:rFonts w:ascii="Calibri" w:hAnsi="Calibri" w:cs="Calibri"/>
          <w:color w:val="000000"/>
        </w:rPr>
      </w:pPr>
      <w:r w:rsidRPr="00EE0AEF">
        <w:rPr>
          <w:rFonts w:ascii="Calibri" w:hAnsi="Calibri" w:cs="Calibri"/>
          <w:color w:val="000000"/>
        </w:rPr>
        <w:t>make sure that their child follows them.</w:t>
      </w:r>
    </w:p>
    <w:p w14:paraId="1BBA0530" w14:textId="77777777" w:rsidR="000939FA" w:rsidRDefault="000939FA" w:rsidP="00EE0AEF">
      <w:pPr>
        <w:pStyle w:val="ListParagraph"/>
        <w:autoSpaceDE w:val="0"/>
        <w:autoSpaceDN w:val="0"/>
        <w:adjustRightInd w:val="0"/>
        <w:spacing w:after="0" w:line="240" w:lineRule="auto"/>
        <w:rPr>
          <w:rFonts w:ascii="Calibri" w:hAnsi="Calibri" w:cs="Calibri"/>
          <w:color w:val="000000"/>
        </w:rPr>
      </w:pPr>
    </w:p>
    <w:p w14:paraId="2A2A9993" w14:textId="23B0E57B" w:rsidR="000939FA" w:rsidRPr="008B3394" w:rsidRDefault="000939FA" w:rsidP="000939FA">
      <w:pPr>
        <w:pStyle w:val="ListParagraph"/>
        <w:numPr>
          <w:ilvl w:val="0"/>
          <w:numId w:val="4"/>
        </w:numPr>
        <w:autoSpaceDE w:val="0"/>
        <w:autoSpaceDN w:val="0"/>
        <w:adjustRightInd w:val="0"/>
        <w:spacing w:after="0" w:line="240" w:lineRule="auto"/>
        <w:rPr>
          <w:rFonts w:ascii="Calibri" w:hAnsi="Calibri" w:cs="Calibri"/>
        </w:rPr>
      </w:pPr>
      <w:r w:rsidRPr="008B3394">
        <w:rPr>
          <w:rFonts w:ascii="Calibri" w:hAnsi="Calibri" w:cs="Calibri"/>
        </w:rPr>
        <w:t xml:space="preserve">Parents will not argue with the Youth Marshals and will conduct themselves with honor and curtsy. </w:t>
      </w:r>
      <w:proofErr w:type="gramStart"/>
      <w:r w:rsidRPr="008B3394">
        <w:rPr>
          <w:rFonts w:ascii="Calibri" w:hAnsi="Calibri" w:cs="Calibri"/>
        </w:rPr>
        <w:t>Thus</w:t>
      </w:r>
      <w:proofErr w:type="gramEnd"/>
      <w:r w:rsidRPr="008B3394">
        <w:rPr>
          <w:rFonts w:ascii="Calibri" w:hAnsi="Calibri" w:cs="Calibri"/>
        </w:rPr>
        <w:t xml:space="preserve"> setting a good example for the youth fighters. Any appeals, discussion or inquiries will be brought to the marshal in charge on the side of the field.</w:t>
      </w:r>
    </w:p>
    <w:p w14:paraId="051CE6D0" w14:textId="77777777" w:rsidR="00AB717C" w:rsidRPr="008B3394" w:rsidRDefault="00AB717C" w:rsidP="00AB717C">
      <w:pPr>
        <w:autoSpaceDE w:val="0"/>
        <w:autoSpaceDN w:val="0"/>
        <w:adjustRightInd w:val="0"/>
        <w:spacing w:after="0" w:line="240" w:lineRule="auto"/>
        <w:rPr>
          <w:rFonts w:ascii="Helvetica" w:hAnsi="Helvetica" w:cs="Helvetica"/>
          <w:sz w:val="24"/>
          <w:szCs w:val="24"/>
        </w:rPr>
      </w:pPr>
    </w:p>
    <w:p w14:paraId="05C7D150" w14:textId="77777777" w:rsidR="000939FA" w:rsidRDefault="000939FA" w:rsidP="00AB717C">
      <w:pPr>
        <w:autoSpaceDE w:val="0"/>
        <w:autoSpaceDN w:val="0"/>
        <w:adjustRightInd w:val="0"/>
        <w:spacing w:after="0" w:line="240" w:lineRule="auto"/>
        <w:rPr>
          <w:rFonts w:ascii="Helvetica" w:hAnsi="Helvetica" w:cs="Helvetica"/>
          <w:sz w:val="24"/>
          <w:szCs w:val="24"/>
        </w:rPr>
      </w:pPr>
    </w:p>
    <w:p w14:paraId="40CF6EB0" w14:textId="77777777" w:rsidR="0044770B" w:rsidRDefault="0044770B" w:rsidP="00AB717C">
      <w:pPr>
        <w:pStyle w:val="Heading2"/>
      </w:pPr>
      <w:bookmarkStart w:id="4" w:name="_Toc202383908"/>
      <w:r>
        <w:t>The following rules are standard for all Society Youth Combat events.</w:t>
      </w:r>
      <w:bookmarkEnd w:id="4"/>
    </w:p>
    <w:p w14:paraId="70D6277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Youth Combat is NOT a babysitting service.</w:t>
      </w:r>
    </w:p>
    <w:p w14:paraId="62B4A55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Parents/guardians have the right to remove their child from any contest or activity which they</w:t>
      </w:r>
    </w:p>
    <w:p w14:paraId="4737115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may deem inappropriate or hazardous.</w:t>
      </w:r>
    </w:p>
    <w:p w14:paraId="26A0BBD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At least one parent/guardian must be present at the lists at all times for Division 1 fighters (ages</w:t>
      </w:r>
    </w:p>
    <w:p w14:paraId="7F53691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 to 9).</w:t>
      </w:r>
    </w:p>
    <w:p w14:paraId="3DF3A1D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At least one parent/guardian must be on the site where youth combat is taking place at all times</w:t>
      </w:r>
    </w:p>
    <w:p w14:paraId="4693E8E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for Division 2 fighters (ages 10 to 13).</w:t>
      </w:r>
    </w:p>
    <w:p w14:paraId="335ACA2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5. A parent/guardian of a </w:t>
      </w:r>
      <w:proofErr w:type="gramStart"/>
      <w:r>
        <w:rPr>
          <w:rFonts w:ascii="Calibri" w:hAnsi="Calibri" w:cs="Calibri"/>
          <w:color w:val="000000"/>
        </w:rPr>
        <w:t>Division</w:t>
      </w:r>
      <w:proofErr w:type="gramEnd"/>
      <w:r>
        <w:rPr>
          <w:rFonts w:ascii="Calibri" w:hAnsi="Calibri" w:cs="Calibri"/>
          <w:color w:val="000000"/>
        </w:rPr>
        <w:t xml:space="preserve"> 3 fighter (ages 14 to 17) must have the program and rules</w:t>
      </w:r>
    </w:p>
    <w:p w14:paraId="3D0AD52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explained to them during the minor’s first visit to an SCA youth combat function. After this they</w:t>
      </w:r>
    </w:p>
    <w:p w14:paraId="63A0D4F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may designate an adult to be responsible for the minor at an SCA function. However, in addition</w:t>
      </w:r>
    </w:p>
    <w:p w14:paraId="2C18169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to the “Minor’s Consent to Participate and Hold Harmless Agreement” form, a copy of the</w:t>
      </w:r>
    </w:p>
    <w:p w14:paraId="3326DA5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“Medical Authorization for Minors” form must be on file with the kingdom waiver secretary. A</w:t>
      </w:r>
    </w:p>
    <w:p w14:paraId="7494479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copy of this form must also accompany the minor. Parents should be available via electronic</w:t>
      </w:r>
    </w:p>
    <w:p w14:paraId="778BB7A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communications (e.g.- cell phone) in the event of an emergency.</w:t>
      </w:r>
    </w:p>
    <w:p w14:paraId="4611AAA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 Adults watching youth combat activities shall act in a courteous manner toward the combatants,</w:t>
      </w:r>
    </w:p>
    <w:p w14:paraId="2ECBD36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marshals, youth combat officials, and other parents. Jeering and heckling your child’s opponent</w:t>
      </w:r>
    </w:p>
    <w:p w14:paraId="5C7A0C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is NOT acceptable. Adults demonstrating bad behavior will be asked to leave the youth combat</w:t>
      </w:r>
    </w:p>
    <w:p w14:paraId="5138D52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area. This may result in their child having to withdraw from that day’s activity.</w:t>
      </w:r>
    </w:p>
    <w:p w14:paraId="0C5607B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sz w:val="20"/>
          <w:szCs w:val="20"/>
        </w:rPr>
        <w:t xml:space="preserve">7. </w:t>
      </w:r>
      <w:r>
        <w:rPr>
          <w:rFonts w:ascii="Calibri" w:hAnsi="Calibri" w:cs="Calibri"/>
          <w:color w:val="000000"/>
        </w:rPr>
        <w:t xml:space="preserve">Youth Combatants must either have a current signed blue membership card or have </w:t>
      </w:r>
      <w:proofErr w:type="gramStart"/>
      <w:r>
        <w:rPr>
          <w:rFonts w:ascii="Calibri" w:hAnsi="Calibri" w:cs="Calibri"/>
          <w:color w:val="000000"/>
        </w:rPr>
        <w:t>their</w:t>
      </w:r>
      <w:proofErr w:type="gramEnd"/>
    </w:p>
    <w:p w14:paraId="5B71F8E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parent/guardian execute a “Minor’s Consent to Participate and Hold Harmless Agreement” in</w:t>
      </w:r>
    </w:p>
    <w:p w14:paraId="3E677DF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order to participate in every practice, event, demo, or war. This form must be forwarded to the</w:t>
      </w:r>
    </w:p>
    <w:p w14:paraId="2357DC0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kingdom Waiver Secretary by the local seneschal.</w:t>
      </w:r>
    </w:p>
    <w:p w14:paraId="7CA0989C" w14:textId="77777777" w:rsidR="00EE0AEF" w:rsidRDefault="00EE0AEF" w:rsidP="0044770B">
      <w:pPr>
        <w:autoSpaceDE w:val="0"/>
        <w:autoSpaceDN w:val="0"/>
        <w:adjustRightInd w:val="0"/>
        <w:spacing w:after="0" w:line="240" w:lineRule="auto"/>
        <w:rPr>
          <w:rFonts w:ascii="Calibri" w:hAnsi="Calibri" w:cs="Calibri"/>
          <w:color w:val="000000"/>
        </w:rPr>
      </w:pPr>
    </w:p>
    <w:p w14:paraId="380B8EFC" w14:textId="77777777" w:rsidR="0044770B" w:rsidRDefault="0044770B" w:rsidP="0044770B">
      <w:pPr>
        <w:autoSpaceDE w:val="0"/>
        <w:autoSpaceDN w:val="0"/>
        <w:adjustRightInd w:val="0"/>
        <w:spacing w:after="0" w:line="240" w:lineRule="auto"/>
        <w:rPr>
          <w:rFonts w:ascii="Calibri,Bold" w:hAnsi="Calibri,Bold" w:cs="Calibri,Bold"/>
          <w:b/>
          <w:bCs/>
          <w:color w:val="4F82BE"/>
          <w:sz w:val="26"/>
          <w:szCs w:val="26"/>
        </w:rPr>
      </w:pPr>
      <w:r>
        <w:rPr>
          <w:rFonts w:ascii="Symbol" w:hAnsi="Symbol" w:cs="Symbol"/>
          <w:color w:val="4F82BE"/>
          <w:sz w:val="26"/>
          <w:szCs w:val="26"/>
        </w:rPr>
        <w:t></w:t>
      </w:r>
      <w:r>
        <w:rPr>
          <w:rFonts w:ascii="Symbol" w:hAnsi="Symbol" w:cs="Symbol"/>
          <w:color w:val="4F82BE"/>
          <w:sz w:val="26"/>
          <w:szCs w:val="26"/>
        </w:rPr>
        <w:t></w:t>
      </w:r>
      <w:proofErr w:type="spellStart"/>
      <w:r w:rsidRPr="00AB717C">
        <w:rPr>
          <w:rStyle w:val="Heading2Char"/>
        </w:rPr>
        <w:t>Trimaris</w:t>
      </w:r>
      <w:proofErr w:type="spellEnd"/>
      <w:r w:rsidR="00EE0AEF">
        <w:rPr>
          <w:rStyle w:val="Heading2Char"/>
        </w:rPr>
        <w:t xml:space="preserve"> Rules</w:t>
      </w:r>
      <w:r w:rsidRPr="00AB717C">
        <w:rPr>
          <w:rStyle w:val="Heading2Char"/>
        </w:rPr>
        <w:t xml:space="preserve"> Addendum</w:t>
      </w:r>
    </w:p>
    <w:p w14:paraId="2E792C3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8. Legal Guardian for the purposes of Youth Combat is defined as a court appointed legal guardian</w:t>
      </w:r>
    </w:p>
    <w:p w14:paraId="79A13B0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or </w:t>
      </w:r>
      <w:proofErr w:type="gramStart"/>
      <w:r>
        <w:rPr>
          <w:rFonts w:ascii="Calibri" w:hAnsi="Calibri" w:cs="Calibri"/>
          <w:color w:val="000000"/>
        </w:rPr>
        <w:t>other</w:t>
      </w:r>
      <w:proofErr w:type="gramEnd"/>
      <w:r>
        <w:rPr>
          <w:rFonts w:ascii="Calibri" w:hAnsi="Calibri" w:cs="Calibri"/>
          <w:color w:val="000000"/>
        </w:rPr>
        <w:t xml:space="preserve"> permanent guardian other than a parent. The normal SCA event definition of legal</w:t>
      </w:r>
    </w:p>
    <w:p w14:paraId="3963471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guardian (i.e. responsibility for a friend's child over the weekend, as an example) is not sufficient</w:t>
      </w:r>
    </w:p>
    <w:p w14:paraId="30AB8125" w14:textId="5EDA0A16"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for Youth Combat purposes</w:t>
      </w:r>
      <w:r w:rsidR="00101A98">
        <w:rPr>
          <w:rFonts w:ascii="Calibri" w:hAnsi="Calibri" w:cs="Calibri"/>
          <w:color w:val="000000"/>
        </w:rPr>
        <w:t xml:space="preserve"> </w:t>
      </w:r>
      <w:r w:rsidR="00101A98">
        <w:rPr>
          <w:rFonts w:ascii="Calibri" w:hAnsi="Calibri" w:cs="Calibri"/>
          <w:color w:val="EE0000"/>
        </w:rPr>
        <w:t>without notarized consent</w:t>
      </w:r>
      <w:r>
        <w:rPr>
          <w:rFonts w:ascii="Calibri" w:hAnsi="Calibri" w:cs="Calibri"/>
          <w:color w:val="000000"/>
        </w:rPr>
        <w:t xml:space="preserve"> for Division 1 and 2 only.</w:t>
      </w:r>
    </w:p>
    <w:p w14:paraId="3E8633F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9. Parents/legal guardians are required to read and understand the guidelines set forth in this</w:t>
      </w:r>
    </w:p>
    <w:p w14:paraId="3D848E8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handbook and to make sure that the child follows them.</w:t>
      </w:r>
    </w:p>
    <w:p w14:paraId="215CBE4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10. While we take every precaution to ensure the safety of children participating in Youth Combat</w:t>
      </w:r>
    </w:p>
    <w:p w14:paraId="7DFCF04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activities, parents/legal guardians are to understand that this is a contact sport and injuries may</w:t>
      </w:r>
    </w:p>
    <w:p w14:paraId="6B9AB40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occur.</w:t>
      </w:r>
    </w:p>
    <w:p w14:paraId="28F8468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11. Parents/legal guardians are responsible for the youth’s safety, with the YCM in charge of the</w:t>
      </w:r>
    </w:p>
    <w:p w14:paraId="57B6A3D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armoring/safety inspection process.</w:t>
      </w:r>
    </w:p>
    <w:p w14:paraId="14B8B0DF" w14:textId="77777777" w:rsidR="00AB717C" w:rsidRDefault="00AB717C" w:rsidP="0044770B">
      <w:pPr>
        <w:autoSpaceDE w:val="0"/>
        <w:autoSpaceDN w:val="0"/>
        <w:adjustRightInd w:val="0"/>
        <w:spacing w:after="0" w:line="240" w:lineRule="auto"/>
        <w:rPr>
          <w:rFonts w:ascii="Calibri" w:hAnsi="Calibri" w:cs="Calibri"/>
          <w:color w:val="000000"/>
        </w:rPr>
      </w:pPr>
    </w:p>
    <w:p w14:paraId="0C662A37" w14:textId="77777777" w:rsidR="00AB717C" w:rsidRDefault="00AB717C" w:rsidP="00AB717C">
      <w:pPr>
        <w:pStyle w:val="Heading2"/>
      </w:pPr>
      <w:bookmarkStart w:id="5" w:name="_Toc202383909"/>
      <w:r>
        <w:t>Membership</w:t>
      </w:r>
      <w:bookmarkEnd w:id="5"/>
    </w:p>
    <w:p w14:paraId="466E333B" w14:textId="77777777" w:rsidR="00AB717C" w:rsidRPr="00A75EAE" w:rsidRDefault="00AB717C" w:rsidP="00AB717C">
      <w:pPr>
        <w:autoSpaceDE w:val="0"/>
        <w:autoSpaceDN w:val="0"/>
        <w:adjustRightInd w:val="0"/>
        <w:spacing w:after="0" w:line="240" w:lineRule="auto"/>
        <w:rPr>
          <w:rFonts w:ascii="Calibri" w:hAnsi="Calibri" w:cs="Calibri"/>
          <w:color w:val="000000"/>
        </w:rPr>
      </w:pPr>
      <w:r w:rsidRPr="00A75EAE">
        <w:rPr>
          <w:rFonts w:ascii="Calibri" w:hAnsi="Calibri" w:cs="Calibri"/>
          <w:color w:val="000000"/>
        </w:rPr>
        <w:t xml:space="preserve">Neither the parent nor the child </w:t>
      </w:r>
      <w:proofErr w:type="gramStart"/>
      <w:r w:rsidRPr="00A75EAE">
        <w:rPr>
          <w:rFonts w:ascii="Calibri" w:hAnsi="Calibri" w:cs="Calibri"/>
          <w:color w:val="000000"/>
        </w:rPr>
        <w:t>are</w:t>
      </w:r>
      <w:proofErr w:type="gramEnd"/>
      <w:r w:rsidRPr="00A75EAE">
        <w:rPr>
          <w:rFonts w:ascii="Calibri" w:hAnsi="Calibri" w:cs="Calibri"/>
          <w:color w:val="000000"/>
        </w:rPr>
        <w:t xml:space="preserve"> required to be members of the SCA, Inc. to</w:t>
      </w:r>
    </w:p>
    <w:p w14:paraId="0CB04191" w14:textId="77777777" w:rsidR="00AB717C" w:rsidRDefault="00AB717C" w:rsidP="00AB717C">
      <w:pPr>
        <w:autoSpaceDE w:val="0"/>
        <w:autoSpaceDN w:val="0"/>
        <w:adjustRightInd w:val="0"/>
        <w:spacing w:after="0" w:line="240" w:lineRule="auto"/>
        <w:rPr>
          <w:rFonts w:ascii="Calibri" w:hAnsi="Calibri" w:cs="Calibri"/>
          <w:color w:val="000000"/>
        </w:rPr>
      </w:pPr>
      <w:r w:rsidRPr="00A75EAE">
        <w:rPr>
          <w:rFonts w:ascii="Calibri" w:hAnsi="Calibri" w:cs="Calibri"/>
          <w:color w:val="000000"/>
        </w:rPr>
        <w:t>participate in Youth Martial activities. The parent's permission to participate is required.</w:t>
      </w:r>
    </w:p>
    <w:p w14:paraId="60D01710" w14:textId="77777777" w:rsidR="00AB717C" w:rsidRDefault="00AB717C" w:rsidP="0044770B">
      <w:pPr>
        <w:autoSpaceDE w:val="0"/>
        <w:autoSpaceDN w:val="0"/>
        <w:adjustRightInd w:val="0"/>
        <w:spacing w:after="0" w:line="240" w:lineRule="auto"/>
        <w:rPr>
          <w:rFonts w:ascii="Calibri" w:hAnsi="Calibri" w:cs="Calibri"/>
          <w:color w:val="000000"/>
        </w:rPr>
      </w:pPr>
    </w:p>
    <w:p w14:paraId="2A11B447" w14:textId="77777777" w:rsidR="0044770B" w:rsidRDefault="0044770B" w:rsidP="00AB717C">
      <w:pPr>
        <w:pStyle w:val="Heading1"/>
      </w:pPr>
      <w:bookmarkStart w:id="6" w:name="_Toc202383910"/>
      <w:r>
        <w:t xml:space="preserve">Rules of </w:t>
      </w:r>
      <w:r>
        <w:rPr>
          <w:rFonts w:ascii="Calibri" w:hAnsi="Calibri" w:cs="Calibri"/>
        </w:rPr>
        <w:t>t</w:t>
      </w:r>
      <w:r>
        <w:t>he List</w:t>
      </w:r>
      <w:bookmarkEnd w:id="6"/>
    </w:p>
    <w:p w14:paraId="043DDE1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rules are standard for all Society Youth Combat events.</w:t>
      </w:r>
    </w:p>
    <w:p w14:paraId="547EBB9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All combatants shall act in a courteous and chivalrous manner at all times.</w:t>
      </w:r>
    </w:p>
    <w:p w14:paraId="392C7A3C" w14:textId="118778E6" w:rsidR="0044770B" w:rsidRPr="008B3394" w:rsidRDefault="0044770B" w:rsidP="0044770B">
      <w:pPr>
        <w:autoSpaceDE w:val="0"/>
        <w:autoSpaceDN w:val="0"/>
        <w:adjustRightInd w:val="0"/>
        <w:spacing w:after="0" w:line="240" w:lineRule="auto"/>
        <w:rPr>
          <w:rFonts w:ascii="Calibri" w:hAnsi="Calibri" w:cs="Calibri"/>
          <w:strike/>
          <w:color w:val="000000"/>
        </w:rPr>
      </w:pPr>
      <w:r>
        <w:rPr>
          <w:rFonts w:ascii="Calibri" w:hAnsi="Calibri" w:cs="Calibri"/>
          <w:color w:val="000000"/>
        </w:rPr>
        <w:t xml:space="preserve">2. The instructions of the marshal shall be followed at all times. Should a safety issue arise </w:t>
      </w:r>
      <w:r w:rsidR="00101A98" w:rsidRPr="008B3394">
        <w:rPr>
          <w:rFonts w:ascii="Calibri" w:hAnsi="Calibri" w:cs="Calibri"/>
        </w:rPr>
        <w:t>anyone may</w:t>
      </w:r>
      <w:r w:rsidRPr="008B3394">
        <w:rPr>
          <w:rFonts w:ascii="Calibri" w:hAnsi="Calibri" w:cs="Calibri"/>
        </w:rPr>
        <w:t xml:space="preserve"> </w:t>
      </w:r>
      <w:r>
        <w:rPr>
          <w:rFonts w:ascii="Calibri" w:hAnsi="Calibri" w:cs="Calibri"/>
          <w:color w:val="000000"/>
        </w:rPr>
        <w:t>call “HOLD” and all combat activity in the list will stop until the marshal indicates</w:t>
      </w:r>
    </w:p>
    <w:p w14:paraId="7A5A279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that it is safe to resume.</w:t>
      </w:r>
    </w:p>
    <w:p w14:paraId="6FAE876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A fighter shall not take deliberate advantage of an opponent’s safety or chivalry. This includes:</w:t>
      </w:r>
    </w:p>
    <w:p w14:paraId="158C69E2"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a. Walking around an opponent who has lost the use of his legs (corkscrewing).</w:t>
      </w:r>
    </w:p>
    <w:p w14:paraId="46C6CE41" w14:textId="7E72E69F" w:rsidR="0044770B" w:rsidRPr="00101A98" w:rsidRDefault="0044770B" w:rsidP="00EE0AEF">
      <w:pPr>
        <w:autoSpaceDE w:val="0"/>
        <w:autoSpaceDN w:val="0"/>
        <w:adjustRightInd w:val="0"/>
        <w:spacing w:after="0" w:line="240" w:lineRule="auto"/>
        <w:ind w:firstLine="720"/>
        <w:rPr>
          <w:rFonts w:ascii="Calibri" w:hAnsi="Calibri" w:cs="Calibri"/>
          <w:color w:val="EE0000"/>
        </w:rPr>
      </w:pPr>
      <w:r>
        <w:rPr>
          <w:rFonts w:ascii="Calibri" w:hAnsi="Calibri" w:cs="Calibri"/>
          <w:color w:val="000000"/>
        </w:rPr>
        <w:t>b. Hitting an opponent from behind</w:t>
      </w:r>
      <w:r w:rsidR="00101A98">
        <w:rPr>
          <w:rFonts w:ascii="Calibri" w:hAnsi="Calibri" w:cs="Calibri"/>
          <w:color w:val="000000"/>
        </w:rPr>
        <w:t>.</w:t>
      </w:r>
    </w:p>
    <w:p w14:paraId="53E37492"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c. Hitting an opponent who cannot defend himself (e.g.- laying on the ground).</w:t>
      </w:r>
    </w:p>
    <w:p w14:paraId="57FBE086"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d. Continually dropping a weapon or running into the list ropes.</w:t>
      </w:r>
    </w:p>
    <w:p w14:paraId="74E16C90"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e. Grappling.</w:t>
      </w:r>
    </w:p>
    <w:p w14:paraId="070EC222"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f. Shield on body contact.</w:t>
      </w:r>
    </w:p>
    <w:p w14:paraId="5C3A4287"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g. Hitting with excessive force.</w:t>
      </w:r>
    </w:p>
    <w:p w14:paraId="42172D61"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h. Using a weapon in a manner for which it was not intended.</w:t>
      </w:r>
    </w:p>
    <w:p w14:paraId="0E34B124" w14:textId="77777777" w:rsidR="0044770B" w:rsidRDefault="0044770B" w:rsidP="00EE0AEF">
      <w:pPr>
        <w:autoSpaceDE w:val="0"/>
        <w:autoSpaceDN w:val="0"/>
        <w:adjustRightInd w:val="0"/>
        <w:spacing w:after="0" w:line="240" w:lineRule="auto"/>
        <w:ind w:firstLine="720"/>
        <w:rPr>
          <w:rFonts w:ascii="Calibri" w:hAnsi="Calibri" w:cs="Calibri"/>
          <w:color w:val="000000"/>
        </w:rPr>
      </w:pPr>
      <w:proofErr w:type="spellStart"/>
      <w:r>
        <w:rPr>
          <w:rFonts w:ascii="Calibri" w:hAnsi="Calibri" w:cs="Calibri"/>
          <w:color w:val="000000"/>
        </w:rPr>
        <w:t>i</w:t>
      </w:r>
      <w:proofErr w:type="spellEnd"/>
      <w:r>
        <w:rPr>
          <w:rFonts w:ascii="Calibri" w:hAnsi="Calibri" w:cs="Calibri"/>
          <w:color w:val="000000"/>
        </w:rPr>
        <w:t>. Refusing to acknowledge blows.</w:t>
      </w:r>
    </w:p>
    <w:p w14:paraId="167C6FD2"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j. Shield on shield contact for the purpose of unbalancing or knocking down an opponent</w:t>
      </w:r>
    </w:p>
    <w:p w14:paraId="3EDA988A" w14:textId="77777777" w:rsidR="0044770B" w:rsidRDefault="0044770B" w:rsidP="00EE0AEF">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(shield bashing).</w:t>
      </w:r>
    </w:p>
    <w:p w14:paraId="631ACA63" w14:textId="77777777" w:rsidR="0044770B" w:rsidRDefault="0044770B" w:rsidP="00A75EAE">
      <w:pPr>
        <w:autoSpaceDE w:val="0"/>
        <w:autoSpaceDN w:val="0"/>
        <w:adjustRightInd w:val="0"/>
        <w:spacing w:after="0" w:line="240" w:lineRule="auto"/>
        <w:ind w:left="720"/>
        <w:rPr>
          <w:rFonts w:ascii="Calibri" w:hAnsi="Calibri" w:cs="Calibri"/>
          <w:color w:val="000000"/>
        </w:rPr>
      </w:pPr>
      <w:r>
        <w:rPr>
          <w:rFonts w:ascii="Calibri" w:hAnsi="Calibri" w:cs="Calibri"/>
          <w:color w:val="000000"/>
        </w:rPr>
        <w:lastRenderedPageBreak/>
        <w:t xml:space="preserve">k. </w:t>
      </w:r>
      <w:r w:rsidR="00A75EAE">
        <w:rPr>
          <w:rFonts w:ascii="Calibri" w:hAnsi="Calibri" w:cs="Calibri"/>
          <w:color w:val="000000"/>
        </w:rPr>
        <w:t>No thrown weapons shall be used in the list without prior approval and acceptance by all combatants.</w:t>
      </w:r>
    </w:p>
    <w:p w14:paraId="15D31328" w14:textId="19066ACF" w:rsidR="00EE0AEF" w:rsidRDefault="00EE0AEF" w:rsidP="00EE0AEF">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4. All combatants must adhere to </w:t>
      </w:r>
      <w:r w:rsidR="00A75EAE">
        <w:rPr>
          <w:rFonts w:ascii="Calibri" w:hAnsi="Calibri" w:cs="Calibri"/>
          <w:color w:val="000000"/>
        </w:rPr>
        <w:t>minimum</w:t>
      </w:r>
      <w:r>
        <w:rPr>
          <w:rFonts w:ascii="Calibri" w:hAnsi="Calibri" w:cs="Calibri"/>
          <w:color w:val="000000"/>
        </w:rPr>
        <w:t xml:space="preserve"> armor and weapon standards for their division or </w:t>
      </w:r>
      <w:r w:rsidR="00A75EAE">
        <w:rPr>
          <w:rFonts w:ascii="Calibri" w:hAnsi="Calibri" w:cs="Calibri"/>
          <w:color w:val="000000"/>
        </w:rPr>
        <w:t>those which have been set for a given event (i.e. division 1 must meet division 2 armor requirements at Gulf Wars for example). It is the parent’s responsibility to check the youth armor requirements before the event.</w:t>
      </w:r>
    </w:p>
    <w:p w14:paraId="5D929B2E" w14:textId="77777777" w:rsidR="00A75EAE" w:rsidRDefault="00A75EAE" w:rsidP="00EE0AEF">
      <w:pPr>
        <w:autoSpaceDE w:val="0"/>
        <w:autoSpaceDN w:val="0"/>
        <w:adjustRightInd w:val="0"/>
        <w:spacing w:after="0" w:line="240" w:lineRule="auto"/>
        <w:rPr>
          <w:rFonts w:ascii="Calibri" w:hAnsi="Calibri" w:cs="Calibri"/>
          <w:color w:val="000000"/>
        </w:rPr>
      </w:pPr>
      <w:r>
        <w:rPr>
          <w:rFonts w:ascii="Calibri" w:hAnsi="Calibri" w:cs="Calibri"/>
          <w:color w:val="000000"/>
        </w:rPr>
        <w:t>5. All armor and Arms must be checked by the marshal before entering into combat. It is the responsibility of the youth fighter to make sure that has occurred. Failure to do so can be met with a warning or removal from the field.</w:t>
      </w:r>
    </w:p>
    <w:p w14:paraId="5C580FA6" w14:textId="77777777" w:rsidR="00A75EAE" w:rsidRDefault="00A75EAE" w:rsidP="00EE0AEF">
      <w:pPr>
        <w:autoSpaceDE w:val="0"/>
        <w:autoSpaceDN w:val="0"/>
        <w:adjustRightInd w:val="0"/>
        <w:spacing w:after="0" w:line="240" w:lineRule="auto"/>
        <w:rPr>
          <w:rFonts w:ascii="Calibri" w:hAnsi="Calibri" w:cs="Calibri"/>
          <w:color w:val="000000"/>
        </w:rPr>
      </w:pPr>
      <w:r>
        <w:rPr>
          <w:rFonts w:ascii="Calibri" w:hAnsi="Calibri" w:cs="Calibri"/>
          <w:color w:val="000000"/>
        </w:rPr>
        <w:t>6. No combatant can be “forced or coerced” into fighting. This is for fun.</w:t>
      </w:r>
    </w:p>
    <w:p w14:paraId="395D2846" w14:textId="77777777" w:rsidR="00A75EAE" w:rsidRDefault="00A75EAE" w:rsidP="00EE0AEF">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p w14:paraId="45DEDE85" w14:textId="77777777" w:rsidR="0044770B" w:rsidRDefault="0044770B" w:rsidP="00A75EAE">
      <w:pPr>
        <w:pStyle w:val="Heading2"/>
      </w:pPr>
      <w:bookmarkStart w:id="7" w:name="_Toc202383911"/>
      <w:r>
        <w:t>Youth Combat Authorizations</w:t>
      </w:r>
      <w:bookmarkEnd w:id="7"/>
    </w:p>
    <w:p w14:paraId="120B6D0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rules are standard for all </w:t>
      </w:r>
      <w:proofErr w:type="spellStart"/>
      <w:r>
        <w:rPr>
          <w:rFonts w:ascii="Calibri" w:hAnsi="Calibri" w:cs="Calibri"/>
          <w:color w:val="000000"/>
        </w:rPr>
        <w:t>Trimaris</w:t>
      </w:r>
      <w:proofErr w:type="spellEnd"/>
      <w:r>
        <w:rPr>
          <w:rFonts w:ascii="Calibri" w:hAnsi="Calibri" w:cs="Calibri"/>
          <w:color w:val="000000"/>
        </w:rPr>
        <w:t xml:space="preserve"> Youth Combat authorizations.</w:t>
      </w:r>
    </w:p>
    <w:p w14:paraId="5B62A82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Non-authorized combatants may participate in practice, but may not participate in any</w:t>
      </w:r>
    </w:p>
    <w:p w14:paraId="72D95DE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tournaments.</w:t>
      </w:r>
    </w:p>
    <w:p w14:paraId="17F4EF58" w14:textId="77777777" w:rsidR="0044770B" w:rsidRDefault="00A75EAE"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2. At least one </w:t>
      </w:r>
      <w:r w:rsidR="0044770B">
        <w:rPr>
          <w:rFonts w:ascii="Calibri" w:hAnsi="Calibri" w:cs="Calibri"/>
          <w:color w:val="000000"/>
        </w:rPr>
        <w:t>Adult Youth Combat Marshal (AYCM) must witness and approve the</w:t>
      </w:r>
    </w:p>
    <w:p w14:paraId="2A8EB6E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and the authorization form must be signed by two Youth Marshals (AYCM or</w:t>
      </w:r>
    </w:p>
    <w:p w14:paraId="400B444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LYCM)</w:t>
      </w:r>
      <w:r w:rsidR="00A75EAE">
        <w:rPr>
          <w:rFonts w:ascii="Calibri" w:hAnsi="Calibri" w:cs="Calibri"/>
          <w:color w:val="000000"/>
        </w:rPr>
        <w:t xml:space="preserve"> or single signature from the Kingdom Youth Marshal (KYM)</w:t>
      </w:r>
      <w:r>
        <w:rPr>
          <w:rFonts w:ascii="Calibri" w:hAnsi="Calibri" w:cs="Calibri"/>
          <w:color w:val="000000"/>
        </w:rPr>
        <w:t>.</w:t>
      </w:r>
    </w:p>
    <w:p w14:paraId="0B4871B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3. Parents and children must read, or have read to them, the </w:t>
      </w:r>
      <w:r w:rsidR="00A75EAE">
        <w:rPr>
          <w:rFonts w:ascii="Calibri" w:hAnsi="Calibri" w:cs="Calibri"/>
          <w:color w:val="000000"/>
        </w:rPr>
        <w:t>sections</w:t>
      </w:r>
      <w:r>
        <w:rPr>
          <w:rFonts w:ascii="Calibri" w:hAnsi="Calibri" w:cs="Calibri"/>
          <w:color w:val="000000"/>
        </w:rPr>
        <w:t xml:space="preserve"> on Participation, Parental</w:t>
      </w:r>
    </w:p>
    <w:p w14:paraId="753FBD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Involvement, Rules of the List for the SCA, Armor Requirement, and Weapon Specifications.</w:t>
      </w:r>
    </w:p>
    <w:p w14:paraId="29442BF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All combatants, along with a parent or legal guardian, must attend a pre-authorization class</w:t>
      </w:r>
    </w:p>
    <w:p w14:paraId="3758260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taught by a AYCM or LYCM</w:t>
      </w:r>
      <w:r>
        <w:rPr>
          <w:rFonts w:ascii="Calibri,Bold" w:hAnsi="Calibri,Bold" w:cs="Calibri,Bold"/>
          <w:b/>
          <w:bCs/>
          <w:color w:val="000000"/>
        </w:rPr>
        <w:t xml:space="preserve">. </w:t>
      </w:r>
      <w:r>
        <w:rPr>
          <w:rFonts w:ascii="Calibri" w:hAnsi="Calibri" w:cs="Calibri"/>
          <w:color w:val="000000"/>
        </w:rPr>
        <w:t>The class will outline the rules and guidelines found within this</w:t>
      </w:r>
    </w:p>
    <w:p w14:paraId="4BB8DA2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handbook.</w:t>
      </w:r>
    </w:p>
    <w:p w14:paraId="0D96CA3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5. Youth combatants must demonstrate their knowledge of the rules of Youth Combat.</w:t>
      </w:r>
    </w:p>
    <w:p w14:paraId="6CD7651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 Youth combatants must demonstrate that they can safely spar with other youths, effectively</w:t>
      </w:r>
    </w:p>
    <w:p w14:paraId="1E4EBC9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block shots, and consistently throw shots at the appropriate level of calibration to legal target</w:t>
      </w:r>
    </w:p>
    <w:p w14:paraId="4DA4AE9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areas. The </w:t>
      </w:r>
      <w:r>
        <w:rPr>
          <w:rFonts w:ascii="Calibri,Bold" w:hAnsi="Calibri,Bold" w:cs="Calibri,Bold"/>
          <w:b/>
          <w:bCs/>
          <w:color w:val="000000"/>
        </w:rPr>
        <w:t xml:space="preserve">YCM </w:t>
      </w:r>
      <w:r>
        <w:rPr>
          <w:rFonts w:ascii="Calibri" w:hAnsi="Calibri" w:cs="Calibri"/>
          <w:color w:val="000000"/>
        </w:rPr>
        <w:t>shall have the combatant fight an authorization bout with another child who is</w:t>
      </w:r>
    </w:p>
    <w:p w14:paraId="41CB8FC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authorized in the same division. If one is not available, a child authorized in a higher division</w:t>
      </w:r>
    </w:p>
    <w:p w14:paraId="3956CD5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may be substituted for an opponent provided that all calibration is geared to the youngest</w:t>
      </w:r>
    </w:p>
    <w:p w14:paraId="5210172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fighter. If no other youth combatants are available, an AYCM or LYCM that is authorized for</w:t>
      </w:r>
    </w:p>
    <w:p w14:paraId="4E546AB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Adult Rattan Combat is a suitable opponent. If a suitable opponent is not available, no</w:t>
      </w:r>
    </w:p>
    <w:p w14:paraId="178EAF8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can take place.</w:t>
      </w:r>
    </w:p>
    <w:p w14:paraId="57F04E4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7. Should any piece of armor fail inspection, the authorization may be considered failed. The YCM</w:t>
      </w:r>
    </w:p>
    <w:p w14:paraId="38F7757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should show good judgment when making this decision.</w:t>
      </w:r>
    </w:p>
    <w:p w14:paraId="0861821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8. Authorization paperwork must be filled out and submitted to the Deputy Earl Marshal in charge</w:t>
      </w:r>
    </w:p>
    <w:p w14:paraId="1FC8608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of Authorizations. This is the responsibility of the parent and not the YCM. Authorization Cards</w:t>
      </w:r>
    </w:p>
    <w:p w14:paraId="652B1EE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will be sent to the parent or legal guardian after all authorization forms have been received by</w:t>
      </w:r>
    </w:p>
    <w:p w14:paraId="424CC52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Deputy Earl Marshal in charge of Authorizations. A properly completed SCA General</w:t>
      </w:r>
    </w:p>
    <w:p w14:paraId="1633549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Membership Waiver must be on file included with the paperwork before the Authorization Card</w:t>
      </w:r>
    </w:p>
    <w:p w14:paraId="4A40D0E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will be issued. A valid Authorization Card must be presented to the </w:t>
      </w:r>
      <w:r>
        <w:rPr>
          <w:rFonts w:ascii="Calibri,Bold" w:hAnsi="Calibri,Bold" w:cs="Calibri,Bold"/>
          <w:b/>
          <w:bCs/>
          <w:color w:val="000000"/>
        </w:rPr>
        <w:t xml:space="preserve">YCM </w:t>
      </w:r>
      <w:r>
        <w:rPr>
          <w:rFonts w:ascii="Calibri" w:hAnsi="Calibri" w:cs="Calibri"/>
          <w:color w:val="000000"/>
        </w:rPr>
        <w:t>in charge or the list</w:t>
      </w:r>
    </w:p>
    <w:p w14:paraId="339B73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official before any combat begins. Authorizations are for two (2) years, until the youth </w:t>
      </w:r>
      <w:proofErr w:type="gramStart"/>
      <w:r>
        <w:rPr>
          <w:rFonts w:ascii="Calibri" w:hAnsi="Calibri" w:cs="Calibri"/>
          <w:color w:val="000000"/>
        </w:rPr>
        <w:t>moves</w:t>
      </w:r>
      <w:proofErr w:type="gramEnd"/>
      <w:r>
        <w:rPr>
          <w:rFonts w:ascii="Calibri" w:hAnsi="Calibri" w:cs="Calibri"/>
          <w:color w:val="000000"/>
        </w:rPr>
        <w:t xml:space="preserve"> up</w:t>
      </w:r>
    </w:p>
    <w:p w14:paraId="6DA5356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to the next division, or until the youth turns eighteen (18).</w:t>
      </w:r>
    </w:p>
    <w:p w14:paraId="75FFD92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9. A youth combatant who permanently moves up a </w:t>
      </w:r>
      <w:proofErr w:type="gramStart"/>
      <w:r>
        <w:rPr>
          <w:rFonts w:ascii="Calibri" w:hAnsi="Calibri" w:cs="Calibri"/>
          <w:color w:val="000000"/>
        </w:rPr>
        <w:t>Division</w:t>
      </w:r>
      <w:proofErr w:type="gramEnd"/>
      <w:r>
        <w:rPr>
          <w:rFonts w:ascii="Calibri" w:hAnsi="Calibri" w:cs="Calibri"/>
          <w:color w:val="000000"/>
        </w:rPr>
        <w:t xml:space="preserve"> must reauthorize.</w:t>
      </w:r>
    </w:p>
    <w:p w14:paraId="733BD5A2" w14:textId="77777777" w:rsidR="00A75EAE" w:rsidRDefault="00A75EAE" w:rsidP="0044770B">
      <w:pPr>
        <w:autoSpaceDE w:val="0"/>
        <w:autoSpaceDN w:val="0"/>
        <w:adjustRightInd w:val="0"/>
        <w:spacing w:after="0" w:line="240" w:lineRule="auto"/>
        <w:rPr>
          <w:rFonts w:ascii="Calibri" w:hAnsi="Calibri" w:cs="Calibri"/>
          <w:color w:val="000000"/>
        </w:rPr>
      </w:pPr>
    </w:p>
    <w:p w14:paraId="597FA7E7" w14:textId="77777777" w:rsidR="0044770B" w:rsidRDefault="0044770B" w:rsidP="00A75EAE">
      <w:pPr>
        <w:pStyle w:val="Heading2"/>
      </w:pPr>
      <w:bookmarkStart w:id="8" w:name="_Toc202383912"/>
      <w:r>
        <w:t>Authorization Process</w:t>
      </w:r>
      <w:bookmarkEnd w:id="8"/>
    </w:p>
    <w:p w14:paraId="1159331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is an example of a standard authorization in </w:t>
      </w:r>
      <w:proofErr w:type="spellStart"/>
      <w:r>
        <w:rPr>
          <w:rFonts w:ascii="Calibri" w:hAnsi="Calibri" w:cs="Calibri"/>
          <w:color w:val="000000"/>
        </w:rPr>
        <w:t>Trimaris</w:t>
      </w:r>
      <w:proofErr w:type="spellEnd"/>
      <w:r>
        <w:rPr>
          <w:rFonts w:ascii="Calibri" w:hAnsi="Calibri" w:cs="Calibri"/>
          <w:color w:val="000000"/>
        </w:rPr>
        <w:t xml:space="preserve"> to provide for consistency:</w:t>
      </w:r>
    </w:p>
    <w:p w14:paraId="2609E1F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An authorized youth combat marshal (AYCM or LYCM) quizzes the youth on details of fighting</w:t>
      </w:r>
    </w:p>
    <w:p w14:paraId="642E3D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such as gauging, targeting, armor requirements, weapon requirements, and honorable combat</w:t>
      </w:r>
    </w:p>
    <w:p w14:paraId="5CF4C59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appropriate for the youth’s age division.</w:t>
      </w:r>
    </w:p>
    <w:p w14:paraId="354D238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After being properly inspected the youth candidate will be asked to participate in an</w:t>
      </w:r>
    </w:p>
    <w:p w14:paraId="6B58943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fight. During each phase the authorizing marshal should observe the candidate</w:t>
      </w:r>
    </w:p>
    <w:p w14:paraId="403AAED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calling blows, attacking with proper calibration, responding with respect to their opponent, and</w:t>
      </w:r>
    </w:p>
    <w:p w14:paraId="265326A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listening to marshal commands, etc. A minimum of three fights should be observed in each of</w:t>
      </w:r>
    </w:p>
    <w:p w14:paraId="5EFDE03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phases:</w:t>
      </w:r>
    </w:p>
    <w:p w14:paraId="4C9006E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The candidate defends</w:t>
      </w:r>
    </w:p>
    <w:p w14:paraId="4C66CDF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 The candidate attacks</w:t>
      </w:r>
    </w:p>
    <w:p w14:paraId="1EF7B5E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 The candidate competes in a standard fight</w:t>
      </w:r>
    </w:p>
    <w:p w14:paraId="200B05F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If the youth has passed the prior tests, fill out the standard combat authorization form. The form</w:t>
      </w:r>
    </w:p>
    <w:p w14:paraId="61F179E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is to be signed by the authorizing youth combat marshals noting the fighting style(s) that the</w:t>
      </w:r>
    </w:p>
    <w:p w14:paraId="07DF49B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youth had authorized.</w:t>
      </w:r>
    </w:p>
    <w:p w14:paraId="1C1C02C5" w14:textId="77777777" w:rsidR="00A75EAE" w:rsidRDefault="00A75EAE" w:rsidP="0044770B">
      <w:pPr>
        <w:autoSpaceDE w:val="0"/>
        <w:autoSpaceDN w:val="0"/>
        <w:adjustRightInd w:val="0"/>
        <w:spacing w:after="0" w:line="240" w:lineRule="auto"/>
        <w:rPr>
          <w:rFonts w:ascii="Calibri" w:hAnsi="Calibri" w:cs="Calibri"/>
          <w:color w:val="000000"/>
        </w:rPr>
      </w:pPr>
    </w:p>
    <w:p w14:paraId="79A2FAC2" w14:textId="77777777" w:rsidR="0044770B" w:rsidRDefault="0044770B" w:rsidP="00A75EAE">
      <w:pPr>
        <w:pStyle w:val="Heading1"/>
      </w:pPr>
      <w:bookmarkStart w:id="9" w:name="_Toc202383913"/>
      <w:r>
        <w:t>Marshals</w:t>
      </w:r>
      <w:bookmarkEnd w:id="9"/>
    </w:p>
    <w:p w14:paraId="7C7AD158" w14:textId="77777777" w:rsidR="0044770B" w:rsidRPr="00101A98" w:rsidRDefault="0044770B" w:rsidP="0044770B">
      <w:pPr>
        <w:autoSpaceDE w:val="0"/>
        <w:autoSpaceDN w:val="0"/>
        <w:adjustRightInd w:val="0"/>
        <w:spacing w:after="0" w:line="240" w:lineRule="auto"/>
        <w:rPr>
          <w:rFonts w:ascii="Calibri" w:hAnsi="Calibri" w:cs="Calibri"/>
        </w:rPr>
      </w:pPr>
      <w:r w:rsidRPr="00101A98">
        <w:rPr>
          <w:rFonts w:ascii="Calibri" w:hAnsi="Calibri" w:cs="Calibri"/>
        </w:rPr>
        <w:t>YOUTH COMBAT REQUIRES A SEPARATE AUTHORIZATION TO MARSHAL YOUTH COMBAT ACTIVITIES.</w:t>
      </w:r>
    </w:p>
    <w:p w14:paraId="0EBE1A54" w14:textId="77777777" w:rsidR="0044770B" w:rsidRPr="00101A98" w:rsidRDefault="0044770B" w:rsidP="0044770B">
      <w:pPr>
        <w:autoSpaceDE w:val="0"/>
        <w:autoSpaceDN w:val="0"/>
        <w:adjustRightInd w:val="0"/>
        <w:spacing w:after="0" w:line="240" w:lineRule="auto"/>
        <w:rPr>
          <w:rFonts w:ascii="Calibri" w:hAnsi="Calibri" w:cs="Calibri"/>
        </w:rPr>
      </w:pPr>
      <w:r w:rsidRPr="00101A98">
        <w:rPr>
          <w:rFonts w:ascii="Calibri" w:hAnsi="Calibri" w:cs="Calibri"/>
        </w:rPr>
        <w:t>AUTHORIZATION TO MARSHAL ADULT COMBAT ACTIVIT</w:t>
      </w:r>
      <w:r w:rsidR="00FB30C0" w:rsidRPr="00101A98">
        <w:rPr>
          <w:rFonts w:ascii="Calibri" w:hAnsi="Calibri" w:cs="Calibri"/>
        </w:rPr>
        <w:t>IES DOES NOT MAKE YOU A YCM.</w:t>
      </w:r>
    </w:p>
    <w:p w14:paraId="2E04B7A6" w14:textId="77777777" w:rsidR="00A75EAE" w:rsidRPr="00101A98" w:rsidRDefault="00A75EAE" w:rsidP="0044770B">
      <w:pPr>
        <w:autoSpaceDE w:val="0"/>
        <w:autoSpaceDN w:val="0"/>
        <w:adjustRightInd w:val="0"/>
        <w:spacing w:after="0" w:line="240" w:lineRule="auto"/>
        <w:rPr>
          <w:rFonts w:ascii="Calibri" w:hAnsi="Calibri" w:cs="Calibri"/>
        </w:rPr>
      </w:pPr>
    </w:p>
    <w:p w14:paraId="06061873" w14:textId="48BED024" w:rsidR="00A75EAE" w:rsidRDefault="00A75EAE" w:rsidP="0044770B">
      <w:pPr>
        <w:autoSpaceDE w:val="0"/>
        <w:autoSpaceDN w:val="0"/>
        <w:adjustRightInd w:val="0"/>
        <w:spacing w:after="0" w:line="240" w:lineRule="auto"/>
        <w:rPr>
          <w:rFonts w:ascii="Calibri" w:hAnsi="Calibri" w:cs="Calibri"/>
          <w:color w:val="EE0000"/>
        </w:rPr>
      </w:pPr>
      <w:r w:rsidRPr="00101A98">
        <w:rPr>
          <w:rFonts w:ascii="Calibri" w:hAnsi="Calibri" w:cs="Calibri"/>
        </w:rPr>
        <w:t>YOUTH COMBAT MARSHALS MUST HAVE AN APPROVED SOCIETY BACKGROUND CHECK TO BECOME OR REMAIN A YOUTH COMBAT MARSHAL</w:t>
      </w:r>
      <w:r w:rsidR="007613BE">
        <w:rPr>
          <w:rFonts w:ascii="Calibri" w:hAnsi="Calibri" w:cs="Calibri"/>
          <w:color w:val="EE0000"/>
        </w:rPr>
        <w:t xml:space="preserve"> </w:t>
      </w:r>
    </w:p>
    <w:p w14:paraId="2D64ECB3" w14:textId="77777777" w:rsidR="007613BE" w:rsidRDefault="007613BE" w:rsidP="0044770B">
      <w:pPr>
        <w:autoSpaceDE w:val="0"/>
        <w:autoSpaceDN w:val="0"/>
        <w:adjustRightInd w:val="0"/>
        <w:spacing w:after="0" w:line="240" w:lineRule="auto"/>
        <w:rPr>
          <w:rFonts w:ascii="Calibri" w:hAnsi="Calibri" w:cs="Calibri"/>
          <w:color w:val="EE0000"/>
        </w:rPr>
      </w:pPr>
    </w:p>
    <w:p w14:paraId="17455690" w14:textId="6C9C6153" w:rsidR="007613BE" w:rsidRPr="008B3394" w:rsidRDefault="007613BE" w:rsidP="0044770B">
      <w:pPr>
        <w:autoSpaceDE w:val="0"/>
        <w:autoSpaceDN w:val="0"/>
        <w:adjustRightInd w:val="0"/>
        <w:spacing w:after="0" w:line="240" w:lineRule="auto"/>
        <w:rPr>
          <w:rFonts w:ascii="Calibri" w:hAnsi="Calibri" w:cs="Calibri"/>
        </w:rPr>
      </w:pPr>
      <w:r w:rsidRPr="008B3394">
        <w:rPr>
          <w:rFonts w:ascii="Calibri" w:hAnsi="Calibri" w:cs="Calibri"/>
        </w:rPr>
        <w:t>Limited youth combat marshals (LYCM) do not have to have a background check and may not be the youth marshal in charge of any activity and but be supervised by an authorized youth combat marshal.</w:t>
      </w:r>
    </w:p>
    <w:p w14:paraId="3CA464A6" w14:textId="77777777" w:rsidR="00101A98" w:rsidRPr="008B3394" w:rsidRDefault="00101A98" w:rsidP="0044770B">
      <w:pPr>
        <w:autoSpaceDE w:val="0"/>
        <w:autoSpaceDN w:val="0"/>
        <w:adjustRightInd w:val="0"/>
        <w:spacing w:after="0" w:line="240" w:lineRule="auto"/>
        <w:rPr>
          <w:rFonts w:ascii="Calibri" w:hAnsi="Calibri" w:cs="Calibri"/>
        </w:rPr>
      </w:pPr>
    </w:p>
    <w:p w14:paraId="2991245F" w14:textId="48D020BA" w:rsidR="00101A98" w:rsidRPr="008B3394" w:rsidRDefault="00101A98" w:rsidP="0044770B">
      <w:pPr>
        <w:autoSpaceDE w:val="0"/>
        <w:autoSpaceDN w:val="0"/>
        <w:adjustRightInd w:val="0"/>
        <w:spacing w:after="0" w:line="240" w:lineRule="auto"/>
        <w:rPr>
          <w:rFonts w:ascii="Calibri" w:hAnsi="Calibri" w:cs="Calibri"/>
        </w:rPr>
      </w:pPr>
      <w:r w:rsidRPr="008B3394">
        <w:rPr>
          <w:rFonts w:ascii="Calibri" w:hAnsi="Calibri" w:cs="Calibri"/>
        </w:rPr>
        <w:t xml:space="preserve">Youth marshals </w:t>
      </w:r>
      <w:r w:rsidR="000D7844" w:rsidRPr="008B3394">
        <w:rPr>
          <w:rFonts w:ascii="Calibri" w:hAnsi="Calibri" w:cs="Calibri"/>
        </w:rPr>
        <w:t>shall be</w:t>
      </w:r>
      <w:r w:rsidRPr="008B3394">
        <w:rPr>
          <w:rFonts w:ascii="Calibri" w:hAnsi="Calibri" w:cs="Calibri"/>
        </w:rPr>
        <w:t xml:space="preserve"> authorized for both armored and rapier and </w:t>
      </w:r>
      <w:r w:rsidR="007613BE" w:rsidRPr="008B3394">
        <w:rPr>
          <w:rFonts w:ascii="Calibri" w:hAnsi="Calibri" w:cs="Calibri"/>
        </w:rPr>
        <w:t>shall</w:t>
      </w:r>
      <w:r w:rsidRPr="008B3394">
        <w:rPr>
          <w:rFonts w:ascii="Calibri" w:hAnsi="Calibri" w:cs="Calibri"/>
        </w:rPr>
        <w:t xml:space="preserve"> know both sets of rules </w:t>
      </w:r>
      <w:r w:rsidR="007613BE" w:rsidRPr="008B3394">
        <w:rPr>
          <w:rFonts w:ascii="Calibri" w:hAnsi="Calibri" w:cs="Calibri"/>
        </w:rPr>
        <w:t xml:space="preserve">in order to be authorized </w:t>
      </w:r>
    </w:p>
    <w:p w14:paraId="32E4AFA5" w14:textId="77777777" w:rsidR="00FB30C0" w:rsidRDefault="00FB30C0" w:rsidP="0044770B">
      <w:pPr>
        <w:autoSpaceDE w:val="0"/>
        <w:autoSpaceDN w:val="0"/>
        <w:adjustRightInd w:val="0"/>
        <w:spacing w:after="0" w:line="240" w:lineRule="auto"/>
        <w:rPr>
          <w:rFonts w:ascii="Symbol" w:hAnsi="Symbol" w:cs="Symbol"/>
          <w:color w:val="4F82BE"/>
          <w:sz w:val="26"/>
          <w:szCs w:val="26"/>
        </w:rPr>
      </w:pPr>
    </w:p>
    <w:p w14:paraId="0A332BCE" w14:textId="77777777" w:rsidR="0044770B" w:rsidRDefault="0044770B" w:rsidP="00FB30C0">
      <w:pPr>
        <w:pStyle w:val="Heading2"/>
      </w:pPr>
      <w:bookmarkStart w:id="10" w:name="_Toc202383914"/>
      <w:r>
        <w:t>Youth Combat Marshal Levels</w:t>
      </w:r>
      <w:bookmarkEnd w:id="10"/>
    </w:p>
    <w:p w14:paraId="4F455E9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Kingdom of </w:t>
      </w:r>
      <w:proofErr w:type="spellStart"/>
      <w:r>
        <w:rPr>
          <w:rFonts w:ascii="Calibri" w:hAnsi="Calibri" w:cs="Calibri"/>
          <w:color w:val="000000"/>
        </w:rPr>
        <w:t>Trimaris</w:t>
      </w:r>
      <w:proofErr w:type="spellEnd"/>
      <w:r>
        <w:rPr>
          <w:rFonts w:ascii="Calibri" w:hAnsi="Calibri" w:cs="Calibri"/>
          <w:color w:val="000000"/>
        </w:rPr>
        <w:t xml:space="preserve"> recognizes the following Youth Combat Marshal levels:</w:t>
      </w:r>
    </w:p>
    <w:p w14:paraId="334A3B1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 </w:t>
      </w:r>
      <w:r>
        <w:rPr>
          <w:rFonts w:ascii="Calibri,Bold" w:hAnsi="Calibri,Bold" w:cs="Calibri,Bold"/>
          <w:b/>
          <w:bCs/>
          <w:color w:val="000000"/>
        </w:rPr>
        <w:t xml:space="preserve">Adult Youth Combat Marshal (AYCM) – </w:t>
      </w:r>
      <w:r>
        <w:rPr>
          <w:rFonts w:ascii="Calibri" w:hAnsi="Calibri" w:cs="Calibri"/>
          <w:color w:val="000000"/>
        </w:rPr>
        <w:t>These warranted marshals have passed an SCA</w:t>
      </w:r>
    </w:p>
    <w:p w14:paraId="41C9CDB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background check and have completed the Youth Combat Marshal Authorization process (see</w:t>
      </w:r>
    </w:p>
    <w:p w14:paraId="75E53E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below). AYCM can only be authorized by the Kingdom Earl Marshal, the Kingdom Youth Combat</w:t>
      </w:r>
    </w:p>
    <w:p w14:paraId="76AA9C1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Marshal (KYCM), or a Deputy KYCM. AYCM may perform Youth Combat Authorizations, marshal</w:t>
      </w:r>
    </w:p>
    <w:p w14:paraId="0A3455A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melees and tournaments, and perform equipment inspections. With parent/guardian approval,</w:t>
      </w:r>
    </w:p>
    <w:p w14:paraId="14C70CB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AYCM that are authorized for Adult Rattan Combat are allowed to spar with youth fighters</w:t>
      </w:r>
      <w:r w:rsidR="00FB30C0">
        <w:rPr>
          <w:rFonts w:ascii="Calibri" w:hAnsi="Calibri" w:cs="Calibri"/>
          <w:color w:val="000000"/>
        </w:rPr>
        <w:t xml:space="preserve"> OR Adult Rapier Combat authorized fighters may spar with youth fighters engaged in Rapier Youth combat.</w:t>
      </w:r>
    </w:p>
    <w:p w14:paraId="3340680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is a summary of criteria required to become an Adult Youth Combat Marshal:</w:t>
      </w:r>
    </w:p>
    <w:p w14:paraId="48E4C02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at least 18 years of age.</w:t>
      </w:r>
    </w:p>
    <w:p w14:paraId="0AAD1EB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 paid SCA member and meet qualifications to become an officer within the SCA.</w:t>
      </w:r>
    </w:p>
    <w:p w14:paraId="2E803E4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complete an SCA General Membership Waiver.</w:t>
      </w:r>
    </w:p>
    <w:p w14:paraId="08E2F86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have completed and passed an SCA background check.</w:t>
      </w:r>
    </w:p>
    <w:p w14:paraId="0661290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attend the pre-authorization class taught by an AYCM.</w:t>
      </w:r>
    </w:p>
    <w:p w14:paraId="586F59D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demonstrate a solid grasp of the Youth Combat Marshal Handbook in order to become</w:t>
      </w:r>
    </w:p>
    <w:p w14:paraId="42D7643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an AYCM.</w:t>
      </w:r>
    </w:p>
    <w:p w14:paraId="5C2BEE7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authorized by the Kingdom Earl Marshal, the Kingdom Youth Combat Marshal</w:t>
      </w:r>
    </w:p>
    <w:p w14:paraId="1C68215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(KYCM) or a Deputy KYCM.</w:t>
      </w:r>
    </w:p>
    <w:p w14:paraId="61D33BA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lastRenderedPageBreak/>
        <w:t xml:space="preserve">o </w:t>
      </w:r>
      <w:r>
        <w:rPr>
          <w:rFonts w:ascii="Calibri" w:hAnsi="Calibri" w:cs="Calibri"/>
          <w:color w:val="000000"/>
        </w:rPr>
        <w:t xml:space="preserve">Must complete and submit Combat Authorization forms and have an </w:t>
      </w:r>
      <w:proofErr w:type="gramStart"/>
      <w:r>
        <w:rPr>
          <w:rFonts w:ascii="Calibri" w:hAnsi="Calibri" w:cs="Calibri"/>
          <w:color w:val="000000"/>
        </w:rPr>
        <w:t>up to date</w:t>
      </w:r>
      <w:proofErr w:type="gramEnd"/>
      <w:r>
        <w:rPr>
          <w:rFonts w:ascii="Calibri" w:hAnsi="Calibri" w:cs="Calibri"/>
          <w:color w:val="000000"/>
        </w:rPr>
        <w:t xml:space="preserve"> Fighter</w:t>
      </w:r>
    </w:p>
    <w:p w14:paraId="7FA5437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Card.</w:t>
      </w:r>
    </w:p>
    <w:p w14:paraId="021A5AD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2. </w:t>
      </w:r>
      <w:r>
        <w:rPr>
          <w:rFonts w:ascii="Calibri,Bold" w:hAnsi="Calibri,Bold" w:cs="Calibri,Bold"/>
          <w:b/>
          <w:bCs/>
          <w:color w:val="000000"/>
        </w:rPr>
        <w:t xml:space="preserve">Limited Youth Combat Marshal (LYCM) – </w:t>
      </w:r>
      <w:r>
        <w:rPr>
          <w:rFonts w:ascii="Calibri" w:hAnsi="Calibri" w:cs="Calibri"/>
          <w:color w:val="000000"/>
        </w:rPr>
        <w:t>These are warranted marshals that have not</w:t>
      </w:r>
    </w:p>
    <w:p w14:paraId="481AC01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completed an SCA background check. Minors and adults may become LYCM and must pass a</w:t>
      </w:r>
    </w:p>
    <w:p w14:paraId="45482D1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Youth Combat Marshal Authorization (see below). Adult LYCM must be supervised by another</w:t>
      </w:r>
    </w:p>
    <w:p w14:paraId="7CF6AA1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adult with an SCA background check or an AYCM. Minor LYCM must be supervised by either: an</w:t>
      </w:r>
    </w:p>
    <w:p w14:paraId="1DE7186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adult LYCM </w:t>
      </w:r>
      <w:r>
        <w:rPr>
          <w:rFonts w:ascii="Calibri,Bold" w:hAnsi="Calibri,Bold" w:cs="Calibri,Bold"/>
          <w:b/>
          <w:bCs/>
          <w:color w:val="000000"/>
        </w:rPr>
        <w:t xml:space="preserve">AND </w:t>
      </w:r>
      <w:r>
        <w:rPr>
          <w:rFonts w:ascii="Calibri" w:hAnsi="Calibri" w:cs="Calibri"/>
          <w:color w:val="000000"/>
        </w:rPr>
        <w:t>an adult SCA member with an SCA background check; OR by an AYCM. LYCM</w:t>
      </w:r>
    </w:p>
    <w:p w14:paraId="45A10E1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may perform equipment inspections, and marshal melees and tournaments. They may NOT</w:t>
      </w:r>
    </w:p>
    <w:p w14:paraId="4EA6C2A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perform authorizations. With parent/guardian approval, adult LYCM that are authorized for</w:t>
      </w:r>
    </w:p>
    <w:p w14:paraId="2B55CDBF" w14:textId="77777777" w:rsidR="004F150D" w:rsidRDefault="0044770B" w:rsidP="004F150D">
      <w:pPr>
        <w:autoSpaceDE w:val="0"/>
        <w:autoSpaceDN w:val="0"/>
        <w:adjustRightInd w:val="0"/>
        <w:spacing w:after="0" w:line="240" w:lineRule="auto"/>
        <w:rPr>
          <w:rFonts w:ascii="Calibri" w:hAnsi="Calibri" w:cs="Calibri"/>
          <w:color w:val="000000"/>
        </w:rPr>
      </w:pPr>
      <w:r>
        <w:rPr>
          <w:rFonts w:ascii="Calibri" w:hAnsi="Calibri" w:cs="Calibri"/>
          <w:color w:val="000000"/>
        </w:rPr>
        <w:t>Adult Rattan Combat are allowed to spar with youth fighters</w:t>
      </w:r>
      <w:r w:rsidR="004F150D">
        <w:rPr>
          <w:rFonts w:ascii="Calibri" w:hAnsi="Calibri" w:cs="Calibri"/>
          <w:color w:val="000000"/>
        </w:rPr>
        <w:t xml:space="preserve"> </w:t>
      </w:r>
      <w:r w:rsidR="004F150D" w:rsidRPr="008B3394">
        <w:rPr>
          <w:rFonts w:ascii="Calibri" w:hAnsi="Calibri" w:cs="Calibri"/>
        </w:rPr>
        <w:t>OR Adult Rapier Combat authorized fighters may spar with youth fighters engaged in Rapier Youth combat</w:t>
      </w:r>
      <w:r w:rsidR="004F150D">
        <w:rPr>
          <w:rFonts w:ascii="Calibri" w:hAnsi="Calibri" w:cs="Calibri"/>
          <w:color w:val="000000"/>
        </w:rPr>
        <w:t>.</w:t>
      </w:r>
    </w:p>
    <w:p w14:paraId="6E856364" w14:textId="15C2E3EB" w:rsidR="0044770B" w:rsidRPr="004F150D" w:rsidRDefault="0044770B" w:rsidP="0044770B">
      <w:pPr>
        <w:autoSpaceDE w:val="0"/>
        <w:autoSpaceDN w:val="0"/>
        <w:adjustRightInd w:val="0"/>
        <w:spacing w:after="0" w:line="240" w:lineRule="auto"/>
        <w:rPr>
          <w:rFonts w:ascii="Calibri" w:hAnsi="Calibri" w:cs="Calibri"/>
          <w:color w:val="EE0000"/>
        </w:rPr>
      </w:pPr>
    </w:p>
    <w:p w14:paraId="0E42E96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is a summary of the criteria required to become a Limited Youth Combat Marshal:</w:t>
      </w:r>
    </w:p>
    <w:p w14:paraId="38016B8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at least 14 years of age (Division 3).</w:t>
      </w:r>
    </w:p>
    <w:p w14:paraId="2987536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 paid SCA member</w:t>
      </w:r>
    </w:p>
    <w:p w14:paraId="4797F1E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complete an SCA General Membership Waiver.</w:t>
      </w:r>
    </w:p>
    <w:p w14:paraId="2B2745E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attend the pre-authorization class taught by an AYCM.</w:t>
      </w:r>
    </w:p>
    <w:p w14:paraId="1CB2018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demonstrate a solid grasp of the Youth Combat Marshal Handbook in order to become</w:t>
      </w:r>
    </w:p>
    <w:p w14:paraId="73F1FBA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LYCM.</w:t>
      </w:r>
    </w:p>
    <w:p w14:paraId="2550EEF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Must be authorized by the Kingdom Earl Marshal, the Kingdom Youth Combat Marshal</w:t>
      </w:r>
    </w:p>
    <w:p w14:paraId="2CEB7E5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(KYCM) or a Deputy KYCM.</w:t>
      </w:r>
    </w:p>
    <w:p w14:paraId="615A09C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 xml:space="preserve">Must complete and submit Combat Authorization forms and have an </w:t>
      </w:r>
      <w:proofErr w:type="gramStart"/>
      <w:r>
        <w:rPr>
          <w:rFonts w:ascii="Calibri" w:hAnsi="Calibri" w:cs="Calibri"/>
          <w:color w:val="000000"/>
        </w:rPr>
        <w:t>up to date</w:t>
      </w:r>
      <w:proofErr w:type="gramEnd"/>
      <w:r>
        <w:rPr>
          <w:rFonts w:ascii="Calibri" w:hAnsi="Calibri" w:cs="Calibri"/>
          <w:color w:val="000000"/>
        </w:rPr>
        <w:t xml:space="preserve"> Fighter</w:t>
      </w:r>
    </w:p>
    <w:p w14:paraId="5635BFA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Card.</w:t>
      </w:r>
    </w:p>
    <w:p w14:paraId="67074C60" w14:textId="77777777" w:rsidR="00FB30C0" w:rsidRDefault="00FB30C0" w:rsidP="0044770B">
      <w:pPr>
        <w:autoSpaceDE w:val="0"/>
        <w:autoSpaceDN w:val="0"/>
        <w:adjustRightInd w:val="0"/>
        <w:spacing w:after="0" w:line="240" w:lineRule="auto"/>
        <w:rPr>
          <w:rFonts w:ascii="Calibri" w:hAnsi="Calibri" w:cs="Calibri"/>
          <w:color w:val="000000"/>
        </w:rPr>
      </w:pPr>
    </w:p>
    <w:p w14:paraId="1E09FABC" w14:textId="77777777" w:rsidR="0044770B" w:rsidRDefault="0044770B" w:rsidP="00FB30C0">
      <w:pPr>
        <w:pStyle w:val="Heading2"/>
      </w:pPr>
      <w:bookmarkStart w:id="11" w:name="_Toc202383915"/>
      <w:r>
        <w:t>Youth Combat Marshal Authorization Process</w:t>
      </w:r>
      <w:bookmarkEnd w:id="11"/>
    </w:p>
    <w:p w14:paraId="7FE4BB6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rules pertain to </w:t>
      </w:r>
      <w:proofErr w:type="spellStart"/>
      <w:r>
        <w:rPr>
          <w:rFonts w:ascii="Calibri" w:hAnsi="Calibri" w:cs="Calibri"/>
          <w:color w:val="000000"/>
        </w:rPr>
        <w:t>Trimaris</w:t>
      </w:r>
      <w:proofErr w:type="spellEnd"/>
      <w:r>
        <w:rPr>
          <w:rFonts w:ascii="Calibri" w:hAnsi="Calibri" w:cs="Calibri"/>
          <w:color w:val="000000"/>
        </w:rPr>
        <w:t xml:space="preserve"> Kingdom Youth Combat Marshal authorizations:</w:t>
      </w:r>
    </w:p>
    <w:p w14:paraId="04F799EC" w14:textId="1F9A7F0C" w:rsidR="0044770B" w:rsidRPr="004F150D" w:rsidRDefault="0044770B" w:rsidP="0044770B">
      <w:pPr>
        <w:autoSpaceDE w:val="0"/>
        <w:autoSpaceDN w:val="0"/>
        <w:adjustRightInd w:val="0"/>
        <w:spacing w:after="0" w:line="240" w:lineRule="auto"/>
        <w:rPr>
          <w:rFonts w:ascii="Calibri" w:hAnsi="Calibri" w:cs="Calibri"/>
          <w:color w:val="000000"/>
        </w:rPr>
      </w:pPr>
      <w:r w:rsidRPr="004F150D">
        <w:rPr>
          <w:rFonts w:ascii="Calibri" w:hAnsi="Calibri" w:cs="Calibri"/>
          <w:color w:val="000000"/>
        </w:rPr>
        <w:t xml:space="preserve">1. Only </w:t>
      </w:r>
      <w:r w:rsidR="004F150D" w:rsidRPr="004F150D">
        <w:rPr>
          <w:rFonts w:ascii="Calibri" w:hAnsi="Calibri" w:cs="Calibri"/>
        </w:rPr>
        <w:t>t</w:t>
      </w:r>
      <w:r w:rsidRPr="004F150D">
        <w:rPr>
          <w:rFonts w:ascii="Calibri" w:hAnsi="Calibri" w:cs="Calibri"/>
          <w:color w:val="000000"/>
        </w:rPr>
        <w:t>he Kingdom Earl Marshal, Kingdom Youth Combat Marshal, or designated Deputy Youth</w:t>
      </w:r>
    </w:p>
    <w:p w14:paraId="29D8AB4F" w14:textId="3C7EC2F2"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Combat Marshal(s) may perform Youth Combat Marshal </w:t>
      </w:r>
      <w:proofErr w:type="gramStart"/>
      <w:r>
        <w:rPr>
          <w:rFonts w:ascii="Calibri" w:hAnsi="Calibri" w:cs="Calibri"/>
          <w:color w:val="000000"/>
        </w:rPr>
        <w:t>Authorizations</w:t>
      </w:r>
      <w:r w:rsidR="004F150D">
        <w:rPr>
          <w:rFonts w:ascii="Calibri" w:hAnsi="Calibri" w:cs="Calibri"/>
          <w:color w:val="000000"/>
        </w:rPr>
        <w:t xml:space="preserve"> </w:t>
      </w:r>
      <w:r>
        <w:rPr>
          <w:rFonts w:ascii="Calibri" w:hAnsi="Calibri" w:cs="Calibri"/>
          <w:color w:val="000000"/>
        </w:rPr>
        <w:t>.</w:t>
      </w:r>
      <w:proofErr w:type="gramEnd"/>
      <w:r>
        <w:rPr>
          <w:rFonts w:ascii="Calibri" w:hAnsi="Calibri" w:cs="Calibri"/>
          <w:color w:val="000000"/>
        </w:rPr>
        <w:t xml:space="preserve"> They must witness the</w:t>
      </w:r>
    </w:p>
    <w:p w14:paraId="7830AE7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and complete the appropriate paperwork to ensure that the authorization is</w:t>
      </w:r>
    </w:p>
    <w:p w14:paraId="5009F884" w14:textId="19CAFC90"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registered.</w:t>
      </w:r>
    </w:p>
    <w:p w14:paraId="298FCFD3" w14:textId="2DCE3B78" w:rsidR="0044770B" w:rsidRDefault="008B3394"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w:t>
      </w:r>
      <w:r w:rsidR="0044770B">
        <w:rPr>
          <w:rFonts w:ascii="Calibri" w:hAnsi="Calibri" w:cs="Calibri"/>
          <w:color w:val="000000"/>
        </w:rPr>
        <w:t>. All candidates wishing to become Youth Combat Marshals must participate in a Youth Combat</w:t>
      </w:r>
    </w:p>
    <w:p w14:paraId="0D248C6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Marshal class and review the Youth Combat Marshal Handbook.</w:t>
      </w:r>
    </w:p>
    <w:p w14:paraId="4E2AE81D" w14:textId="457E729A" w:rsidR="0044770B" w:rsidRDefault="008B3394"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w:t>
      </w:r>
      <w:r w:rsidR="0044770B">
        <w:rPr>
          <w:rFonts w:ascii="Calibri" w:hAnsi="Calibri" w:cs="Calibri"/>
          <w:color w:val="000000"/>
        </w:rPr>
        <w:t>. All candidates must be quizzed by the authorizing YCM to test their knowledge of the rules of</w:t>
      </w:r>
    </w:p>
    <w:p w14:paraId="5F17902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list, calibration, targeting, safety, and other aspects of youth combat. This may include</w:t>
      </w:r>
    </w:p>
    <w:p w14:paraId="260300E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questions on how to resolve conflicts with </w:t>
      </w:r>
      <w:proofErr w:type="gramStart"/>
      <w:r>
        <w:rPr>
          <w:rFonts w:ascii="Calibri" w:hAnsi="Calibri" w:cs="Calibri"/>
          <w:color w:val="000000"/>
        </w:rPr>
        <w:t>age appropriate</w:t>
      </w:r>
      <w:proofErr w:type="gramEnd"/>
      <w:r>
        <w:rPr>
          <w:rFonts w:ascii="Calibri" w:hAnsi="Calibri" w:cs="Calibri"/>
          <w:color w:val="000000"/>
        </w:rPr>
        <w:t xml:space="preserve"> solutions.</w:t>
      </w:r>
    </w:p>
    <w:p w14:paraId="5C46E06E" w14:textId="43AC9924" w:rsidR="0044770B" w:rsidRDefault="008B3394"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w:t>
      </w:r>
      <w:r w:rsidR="0044770B">
        <w:rPr>
          <w:rFonts w:ascii="Calibri" w:hAnsi="Calibri" w:cs="Calibri"/>
          <w:color w:val="000000"/>
        </w:rPr>
        <w:t>. All candidates must be observed performing the duties of Youth Combat Marshal including</w:t>
      </w:r>
    </w:p>
    <w:p w14:paraId="261CCA7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Inspect armor and weapons to determine if repairs or alterations are needed.</w:t>
      </w:r>
    </w:p>
    <w:p w14:paraId="3990A7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 Officiating a tournament or practice.</w:t>
      </w:r>
    </w:p>
    <w:p w14:paraId="7D74CDA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 Call commands and instructions to be clearly heard by all combatants.</w:t>
      </w:r>
    </w:p>
    <w:p w14:paraId="0502689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 Interact with youth combatants effectively and provide age-appropriate instructions.</w:t>
      </w:r>
    </w:p>
    <w:p w14:paraId="487267E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 Maintain a close, but safe distance from combat in order to intervene in the event of a</w:t>
      </w:r>
    </w:p>
    <w:p w14:paraId="6808F1F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safety issue.</w:t>
      </w:r>
    </w:p>
    <w:p w14:paraId="3A3783E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 React and respond quickly to safety issues by calling “Hold”.</w:t>
      </w:r>
    </w:p>
    <w:p w14:paraId="7ECBC8F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g. Identify and resolve safety issues such as equipment inspection failures, blow calibration</w:t>
      </w:r>
    </w:p>
    <w:p w14:paraId="6AEAD28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issues, etc.</w:t>
      </w:r>
    </w:p>
    <w:p w14:paraId="4D9C451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 Intervene in combat when necessary to address calibration or targeting issues, or to</w:t>
      </w:r>
    </w:p>
    <w:p w14:paraId="7F12488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prevent injury to bystanders.</w:t>
      </w:r>
    </w:p>
    <w:p w14:paraId="7B76764E" w14:textId="77777777" w:rsidR="0044770B" w:rsidRDefault="0044770B" w:rsidP="0044770B">
      <w:pPr>
        <w:autoSpaceDE w:val="0"/>
        <w:autoSpaceDN w:val="0"/>
        <w:adjustRightInd w:val="0"/>
        <w:spacing w:after="0" w:line="240" w:lineRule="auto"/>
        <w:rPr>
          <w:rFonts w:ascii="Calibri" w:hAnsi="Calibri" w:cs="Calibri"/>
          <w:color w:val="000000"/>
        </w:rPr>
      </w:pPr>
      <w:proofErr w:type="spellStart"/>
      <w:r>
        <w:rPr>
          <w:rFonts w:ascii="Calibri" w:hAnsi="Calibri" w:cs="Calibri"/>
          <w:color w:val="000000"/>
        </w:rPr>
        <w:lastRenderedPageBreak/>
        <w:t>i</w:t>
      </w:r>
      <w:proofErr w:type="spellEnd"/>
      <w:r>
        <w:rPr>
          <w:rFonts w:ascii="Calibri" w:hAnsi="Calibri" w:cs="Calibri"/>
          <w:color w:val="000000"/>
        </w:rPr>
        <w:t>. Address and resolve behavior issues in a fair and impartial way in order to defuse</w:t>
      </w:r>
    </w:p>
    <w:p w14:paraId="0AA57EF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conflicts.</w:t>
      </w:r>
    </w:p>
    <w:p w14:paraId="0A0430C8"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IF THE CANDIDATE DEMONSTRATES ANY OF THE PREVIOUS CRITERIA NEGATIVELY</w:t>
      </w:r>
    </w:p>
    <w:p w14:paraId="5DD02FD6"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THEN THE CANDIDATE DOES NOT PASS. POLITE CREATIVE CRITICISM IS ENCOURAGED</w:t>
      </w:r>
    </w:p>
    <w:p w14:paraId="16C81403"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TO ASSIST THE CANDIDATE ON CORRECTING SHORTCOMINGS.</w:t>
      </w:r>
    </w:p>
    <w:p w14:paraId="14B486D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 If the candidate meets all of the requirements, a standard combat authorization form should be</w:t>
      </w:r>
    </w:p>
    <w:p w14:paraId="6CA4BD9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completed and signed by the authorizing marshals and a witness.</w:t>
      </w:r>
    </w:p>
    <w:p w14:paraId="1A3FA1A9" w14:textId="399D2957" w:rsidR="004F150D" w:rsidRPr="008B3394" w:rsidRDefault="004F150D" w:rsidP="0044770B">
      <w:pPr>
        <w:autoSpaceDE w:val="0"/>
        <w:autoSpaceDN w:val="0"/>
        <w:adjustRightInd w:val="0"/>
        <w:spacing w:after="0" w:line="240" w:lineRule="auto"/>
        <w:rPr>
          <w:rFonts w:ascii="Calibri" w:hAnsi="Calibri" w:cs="Calibri"/>
        </w:rPr>
      </w:pPr>
      <w:r w:rsidRPr="008B3394">
        <w:rPr>
          <w:rFonts w:ascii="Calibri" w:hAnsi="Calibri" w:cs="Calibri"/>
        </w:rPr>
        <w:t>7. K</w:t>
      </w:r>
      <w:r w:rsidR="000D7844" w:rsidRPr="008B3394">
        <w:rPr>
          <w:rFonts w:ascii="Calibri" w:hAnsi="Calibri" w:cs="Calibri"/>
        </w:rPr>
        <w:t xml:space="preserve">EM, or KYCM may revoke any youth </w:t>
      </w:r>
      <w:proofErr w:type="gramStart"/>
      <w:r w:rsidR="000D7844" w:rsidRPr="008B3394">
        <w:rPr>
          <w:rFonts w:ascii="Calibri" w:hAnsi="Calibri" w:cs="Calibri"/>
        </w:rPr>
        <w:t>marshals</w:t>
      </w:r>
      <w:proofErr w:type="gramEnd"/>
      <w:r w:rsidR="000D7844" w:rsidRPr="008B3394">
        <w:rPr>
          <w:rFonts w:ascii="Calibri" w:hAnsi="Calibri" w:cs="Calibri"/>
        </w:rPr>
        <w:t xml:space="preserve"> privileges to marshal at any time until an appeal and review can be conducted.</w:t>
      </w:r>
    </w:p>
    <w:p w14:paraId="070A3681" w14:textId="77777777" w:rsidR="00FB30C0" w:rsidRDefault="00FB30C0" w:rsidP="0044770B">
      <w:pPr>
        <w:autoSpaceDE w:val="0"/>
        <w:autoSpaceDN w:val="0"/>
        <w:adjustRightInd w:val="0"/>
        <w:spacing w:after="0" w:line="240" w:lineRule="auto"/>
        <w:rPr>
          <w:rFonts w:ascii="Calibri" w:hAnsi="Calibri" w:cs="Calibri"/>
          <w:color w:val="000000"/>
        </w:rPr>
      </w:pPr>
    </w:p>
    <w:p w14:paraId="2DD9B507" w14:textId="77777777" w:rsidR="0044770B" w:rsidRDefault="0044770B" w:rsidP="00FB30C0">
      <w:pPr>
        <w:pStyle w:val="Heading2"/>
      </w:pPr>
      <w:bookmarkStart w:id="12" w:name="_Toc202383916"/>
      <w:r>
        <w:t>Organization</w:t>
      </w:r>
      <w:bookmarkEnd w:id="12"/>
    </w:p>
    <w:p w14:paraId="14028FE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1. Youth Combat activities within the Kingdom of </w:t>
      </w:r>
      <w:proofErr w:type="spellStart"/>
      <w:r>
        <w:rPr>
          <w:rFonts w:ascii="Calibri" w:hAnsi="Calibri" w:cs="Calibri"/>
          <w:color w:val="000000"/>
        </w:rPr>
        <w:t>Trimaris</w:t>
      </w:r>
      <w:proofErr w:type="spellEnd"/>
      <w:r>
        <w:rPr>
          <w:rFonts w:ascii="Calibri" w:hAnsi="Calibri" w:cs="Calibri"/>
          <w:color w:val="000000"/>
        </w:rPr>
        <w:t xml:space="preserve"> shall be regulated and monitored by the</w:t>
      </w:r>
    </w:p>
    <w:p w14:paraId="415874C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office of the Kingdom Earl Marshal and authorized deputies.</w:t>
      </w:r>
    </w:p>
    <w:p w14:paraId="7983DB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If a question or issue arises at an official SCA event concerning Youth Combat activities and</w:t>
      </w:r>
    </w:p>
    <w:p w14:paraId="5277010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cannot be resolved between the individuals, contact the following people (in order) until the</w:t>
      </w:r>
    </w:p>
    <w:p w14:paraId="3A70114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dispute is settled:</w:t>
      </w:r>
    </w:p>
    <w:p w14:paraId="7853F4E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Youth Combat Marshal in charge of Youth Combat activities at that event.</w:t>
      </w:r>
    </w:p>
    <w:p w14:paraId="47E67A5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 The Deputy Earl Marshal in charge of Youth Combat (KYCM)</w:t>
      </w:r>
    </w:p>
    <w:p w14:paraId="6FF109C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 The Earl Marshal of the Kingdom of </w:t>
      </w:r>
      <w:proofErr w:type="spellStart"/>
      <w:r>
        <w:rPr>
          <w:rFonts w:ascii="Calibri" w:hAnsi="Calibri" w:cs="Calibri"/>
          <w:color w:val="000000"/>
        </w:rPr>
        <w:t>Trimaris</w:t>
      </w:r>
      <w:proofErr w:type="spellEnd"/>
    </w:p>
    <w:p w14:paraId="0D11799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 The Crown</w:t>
      </w:r>
    </w:p>
    <w:p w14:paraId="7271EB8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 The Society Deputy Earl Marshal for Youth Combat</w:t>
      </w:r>
    </w:p>
    <w:p w14:paraId="1765357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 The Society Earl Marshal</w:t>
      </w:r>
    </w:p>
    <w:p w14:paraId="20C102A7" w14:textId="77777777" w:rsidR="00FB30C0" w:rsidRDefault="00FB30C0" w:rsidP="0044770B">
      <w:pPr>
        <w:autoSpaceDE w:val="0"/>
        <w:autoSpaceDN w:val="0"/>
        <w:adjustRightInd w:val="0"/>
        <w:spacing w:after="0" w:line="240" w:lineRule="auto"/>
        <w:rPr>
          <w:rFonts w:ascii="Calibri" w:hAnsi="Calibri" w:cs="Calibri"/>
          <w:color w:val="000000"/>
        </w:rPr>
      </w:pPr>
    </w:p>
    <w:p w14:paraId="278F9424" w14:textId="77777777" w:rsidR="0044770B" w:rsidRDefault="0044770B" w:rsidP="00FB30C0">
      <w:pPr>
        <w:pStyle w:val="Heading2"/>
      </w:pPr>
      <w:bookmarkStart w:id="13" w:name="_Toc202383917"/>
      <w:r>
        <w:t>Background Check Process</w:t>
      </w:r>
      <w:bookmarkEnd w:id="13"/>
    </w:p>
    <w:p w14:paraId="4A32E9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process should be followed to obtain a background check.</w:t>
      </w:r>
    </w:p>
    <w:p w14:paraId="1E43AE3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Contact your local Seneschal and provide your email address with your intent to become a</w:t>
      </w:r>
    </w:p>
    <w:p w14:paraId="25802EE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Youth Combat Marshal.</w:t>
      </w:r>
    </w:p>
    <w:p w14:paraId="41943E77" w14:textId="77777777" w:rsidR="0044770B" w:rsidRPr="000D7844"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w:t>
      </w:r>
      <w:r w:rsidRPr="000D7844">
        <w:rPr>
          <w:rFonts w:ascii="Calibri" w:hAnsi="Calibri" w:cs="Calibri"/>
          <w:color w:val="000000"/>
        </w:rPr>
        <w:t>. The kingdom officer in charge of background checks will contact you with a background check</w:t>
      </w:r>
    </w:p>
    <w:p w14:paraId="6F2D404E" w14:textId="4F7BDA10" w:rsidR="0044770B" w:rsidRPr="000D7844" w:rsidRDefault="0044770B" w:rsidP="0044770B">
      <w:pPr>
        <w:autoSpaceDE w:val="0"/>
        <w:autoSpaceDN w:val="0"/>
        <w:adjustRightInd w:val="0"/>
        <w:spacing w:after="0" w:line="240" w:lineRule="auto"/>
        <w:rPr>
          <w:rFonts w:ascii="Calibri" w:hAnsi="Calibri" w:cs="Calibri"/>
          <w:color w:val="000000"/>
        </w:rPr>
      </w:pPr>
      <w:r w:rsidRPr="000D7844">
        <w:rPr>
          <w:rFonts w:ascii="Calibri" w:hAnsi="Calibri" w:cs="Calibri"/>
          <w:color w:val="000000"/>
        </w:rPr>
        <w:t>instructions.</w:t>
      </w:r>
    </w:p>
    <w:p w14:paraId="3608F1D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Your background check should be completed within 6 weeks from the submission date. If you</w:t>
      </w:r>
    </w:p>
    <w:p w14:paraId="10318D9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have not received news of the results of your background check after that time, contact your</w:t>
      </w:r>
    </w:p>
    <w:p w14:paraId="5812535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local Seneschal.</w:t>
      </w:r>
    </w:p>
    <w:p w14:paraId="521511B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Background checks expire after 2 years.</w:t>
      </w:r>
    </w:p>
    <w:p w14:paraId="0D5682A3" w14:textId="46A792B2" w:rsidR="00FB30C0" w:rsidRPr="008B3394" w:rsidRDefault="000D7844" w:rsidP="0044770B">
      <w:pPr>
        <w:autoSpaceDE w:val="0"/>
        <w:autoSpaceDN w:val="0"/>
        <w:adjustRightInd w:val="0"/>
        <w:spacing w:after="0" w:line="240" w:lineRule="auto"/>
        <w:rPr>
          <w:rFonts w:ascii="Calibri" w:hAnsi="Calibri" w:cs="Calibri"/>
        </w:rPr>
      </w:pPr>
      <w:r w:rsidRPr="008B3394">
        <w:rPr>
          <w:rFonts w:ascii="Calibri" w:hAnsi="Calibri" w:cs="Calibri"/>
        </w:rPr>
        <w:t>5. Background paperwork is now found and submitted on the kingdom website</w:t>
      </w:r>
    </w:p>
    <w:p w14:paraId="4ADE6E2C" w14:textId="77777777" w:rsidR="0044770B" w:rsidRDefault="0044770B" w:rsidP="00FB30C0">
      <w:pPr>
        <w:pStyle w:val="Heading1"/>
      </w:pPr>
      <w:bookmarkStart w:id="14" w:name="_Toc202383918"/>
      <w:r>
        <w:t>Marshalling</w:t>
      </w:r>
      <w:bookmarkEnd w:id="14"/>
    </w:p>
    <w:p w14:paraId="5235685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rules are standard rules for all </w:t>
      </w:r>
      <w:proofErr w:type="spellStart"/>
      <w:r>
        <w:rPr>
          <w:rFonts w:ascii="Calibri" w:hAnsi="Calibri" w:cs="Calibri"/>
          <w:color w:val="000000"/>
        </w:rPr>
        <w:t>Trimaris</w:t>
      </w:r>
      <w:proofErr w:type="spellEnd"/>
      <w:r>
        <w:rPr>
          <w:rFonts w:ascii="Calibri" w:hAnsi="Calibri" w:cs="Calibri"/>
          <w:color w:val="000000"/>
        </w:rPr>
        <w:t xml:space="preserve"> Youth Combat events.</w:t>
      </w:r>
    </w:p>
    <w:p w14:paraId="65F0FA6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All SCA youth combat activities including practices, events, demos, and wars must have at least</w:t>
      </w:r>
    </w:p>
    <w:p w14:paraId="68C3BDC6" w14:textId="77777777" w:rsidR="0044770B" w:rsidRDefault="00FB30C0"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one </w:t>
      </w:r>
      <w:r w:rsidR="0044770B">
        <w:rPr>
          <w:rFonts w:ascii="Calibri" w:hAnsi="Calibri" w:cs="Calibri"/>
          <w:color w:val="000000"/>
        </w:rPr>
        <w:t>Adult Youth Combat Marshal or an Adult Youth Combat Marshal and an adult who has a</w:t>
      </w:r>
    </w:p>
    <w:p w14:paraId="38544C2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current SCA background check supervising the activities in each youth combat area at all times.</w:t>
      </w:r>
    </w:p>
    <w:p w14:paraId="14F9DA8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In accordance with the Society Youth Policy’s “Two-Deep Rule” at least 2 adults that not related</w:t>
      </w:r>
    </w:p>
    <w:p w14:paraId="5041DBB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to each other must be present in each area where youths are engaged in youth combat</w:t>
      </w:r>
    </w:p>
    <w:p w14:paraId="0995DCF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activities.</w:t>
      </w:r>
    </w:p>
    <w:p w14:paraId="5549892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Marshals shall make sure that all armor and equipment is inspected and safe to use.</w:t>
      </w:r>
    </w:p>
    <w:p w14:paraId="012060B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Marshals shall monitor activities and behavior on the field and immediately stop all potentially</w:t>
      </w:r>
    </w:p>
    <w:p w14:paraId="522AE60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hazardous or unchivalrous activities by calling “HOLD”.</w:t>
      </w:r>
    </w:p>
    <w:p w14:paraId="52C7986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5. All Youth Combat events must have a marshal present and marshals must comply with the</w:t>
      </w:r>
    </w:p>
    <w:p w14:paraId="4E2F528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supervision requirements for the Marshal Level (see Youth Combat Marshal Levels above).</w:t>
      </w:r>
    </w:p>
    <w:p w14:paraId="087E097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 For melee combat the number of YCM present should be proportionate to the number of</w:t>
      </w:r>
    </w:p>
    <w:p w14:paraId="663D0C5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participants. No more than six (6) combatants per YCM present.</w:t>
      </w:r>
    </w:p>
    <w:p w14:paraId="4F0E583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7. The YCM is responsible for ensuring combat safety. Including, but not limited to, inspecting</w:t>
      </w:r>
    </w:p>
    <w:p w14:paraId="745B192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weapons and equipment, warning combatants of inappropriate or dangerous behavior, and if</w:t>
      </w:r>
    </w:p>
    <w:p w14:paraId="65E20CC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necessary, removing a combatant from the field.</w:t>
      </w:r>
    </w:p>
    <w:p w14:paraId="2C11B72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8. Any participant or observer in attendance of a Youth Combat activity who refuses to obey the</w:t>
      </w:r>
    </w:p>
    <w:p w14:paraId="3EACA3E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commands of the marshals, shall be removed from the area of the Youth Combat field.</w:t>
      </w:r>
    </w:p>
    <w:p w14:paraId="00194A2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9. If a Youth Combatant demonstrates unsafe or unchivalrous behavior then the YCM should</w:t>
      </w:r>
    </w:p>
    <w:p w14:paraId="653ECDE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address the situation fairly. The following escalation process is recommended:</w:t>
      </w:r>
    </w:p>
    <w:p w14:paraId="356EDE6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proofErr w:type="gramStart"/>
      <w:r>
        <w:rPr>
          <w:rFonts w:ascii="Calibri" w:hAnsi="Calibri" w:cs="Calibri"/>
          <w:color w:val="000000"/>
        </w:rPr>
        <w:t>At</w:t>
      </w:r>
      <w:proofErr w:type="gramEnd"/>
      <w:r>
        <w:rPr>
          <w:rFonts w:ascii="Calibri" w:hAnsi="Calibri" w:cs="Calibri"/>
          <w:color w:val="000000"/>
        </w:rPr>
        <w:t xml:space="preserve"> each stage, the parent or guardian should be informed of the issue.</w:t>
      </w:r>
    </w:p>
    <w:p w14:paraId="7958078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When bad behavior is first observed the YCM should issue a verbal warning with</w:t>
      </w:r>
    </w:p>
    <w:p w14:paraId="412704D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instructions on how to resolve the issue.</w:t>
      </w:r>
    </w:p>
    <w:p w14:paraId="10F18AB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If the behavior continues inform the combatant that this is their “official” warning and</w:t>
      </w:r>
    </w:p>
    <w:p w14:paraId="1D645E5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that further bad behavior will result in more serious consequences.</w:t>
      </w:r>
    </w:p>
    <w:p w14:paraId="2E82DAE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If bad behavior continues, remove the combatant from the field for no less than five</w:t>
      </w:r>
    </w:p>
    <w:p w14:paraId="6D13F64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minutes as appropriate for the event. During a tournament, removing a combatant from</w:t>
      </w:r>
    </w:p>
    <w:p w14:paraId="31DCDEE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field will result in a “loss”.</w:t>
      </w:r>
    </w:p>
    <w:p w14:paraId="015F682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 xml:space="preserve">If the time-out did not resolve the </w:t>
      </w:r>
      <w:proofErr w:type="gramStart"/>
      <w:r>
        <w:rPr>
          <w:rFonts w:ascii="Calibri" w:hAnsi="Calibri" w:cs="Calibri"/>
          <w:color w:val="000000"/>
        </w:rPr>
        <w:t>issue</w:t>
      </w:r>
      <w:proofErr w:type="gramEnd"/>
      <w:r>
        <w:rPr>
          <w:rFonts w:ascii="Calibri" w:hAnsi="Calibri" w:cs="Calibri"/>
          <w:color w:val="000000"/>
        </w:rPr>
        <w:t xml:space="preserve"> then remove the combatant from the field for</w:t>
      </w:r>
    </w:p>
    <w:p w14:paraId="442AA6A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duration of the event. They should not be allowed to participate in any other Youth</w:t>
      </w:r>
    </w:p>
    <w:p w14:paraId="33477D3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Combat activities for the remainder of the event (including practices).</w:t>
      </w:r>
    </w:p>
    <w:p w14:paraId="589C005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If the issue is of a serious nature or the issue is continually recurring, contact the KYCM</w:t>
      </w:r>
    </w:p>
    <w:p w14:paraId="73C62DD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or Deputy KYCM for escalation. If possible, provide contact information for the YCM in</w:t>
      </w:r>
    </w:p>
    <w:p w14:paraId="14D9BDA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charge, the date/event of the incident, the youth’s name and authorization number,</w:t>
      </w:r>
    </w:p>
    <w:p w14:paraId="004E08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parent/guardian contact information, and a summary of the issue.</w:t>
      </w:r>
    </w:p>
    <w:p w14:paraId="4CB7B60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If a youth combatant demonstrates maliciousness or acts in a way that could cause</w:t>
      </w:r>
    </w:p>
    <w:p w14:paraId="3ECFAC1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serious injury then they should be removed from combat immediately and </w:t>
      </w:r>
      <w:proofErr w:type="gramStart"/>
      <w:r>
        <w:rPr>
          <w:rFonts w:ascii="Calibri" w:hAnsi="Calibri" w:cs="Calibri"/>
          <w:color w:val="000000"/>
        </w:rPr>
        <w:t>their</w:t>
      </w:r>
      <w:proofErr w:type="gramEnd"/>
    </w:p>
    <w:p w14:paraId="4009223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authorization card shall be confiscated and their authorization suspended. This may</w:t>
      </w:r>
    </w:p>
    <w:p w14:paraId="3972F64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include, but is not limited to: hitting excessively with the intent to cause harm, bullying,</w:t>
      </w:r>
    </w:p>
    <w:p w14:paraId="0A5F725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attempting to start a fight, threatening harm to others, or other violent outbursts. The</w:t>
      </w:r>
    </w:p>
    <w:p w14:paraId="0AB143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KYCM or Deputy KYCM should be informed of the incident as soon as possible.</w:t>
      </w:r>
    </w:p>
    <w:p w14:paraId="4D756B31" w14:textId="77777777" w:rsidR="00C17E50" w:rsidRDefault="00C17E50" w:rsidP="0044770B">
      <w:pPr>
        <w:autoSpaceDE w:val="0"/>
        <w:autoSpaceDN w:val="0"/>
        <w:adjustRightInd w:val="0"/>
        <w:spacing w:after="0" w:line="240" w:lineRule="auto"/>
        <w:rPr>
          <w:rFonts w:ascii="Calibri" w:hAnsi="Calibri" w:cs="Calibri"/>
          <w:color w:val="000000"/>
        </w:rPr>
      </w:pPr>
    </w:p>
    <w:p w14:paraId="2C9E1D87" w14:textId="77777777" w:rsidR="0044770B" w:rsidRDefault="0044770B" w:rsidP="00C17E50">
      <w:pPr>
        <w:pStyle w:val="Heading1"/>
      </w:pPr>
      <w:bookmarkStart w:id="15" w:name="_Toc202383919"/>
      <w:r>
        <w:t>Melee Rules</w:t>
      </w:r>
      <w:bookmarkEnd w:id="15"/>
    </w:p>
    <w:p w14:paraId="48DF9F0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following rules are standard rules for all Society Youth Combat events.</w:t>
      </w:r>
    </w:p>
    <w:p w14:paraId="45E3D6D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 An opponent may not be struck from behind, but their weapon maybe “fouled”.</w:t>
      </w:r>
    </w:p>
    <w:p w14:paraId="50B591A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Fighters may only charge to gain ground. They may not intentionally run into their opponents.</w:t>
      </w:r>
    </w:p>
    <w:p w14:paraId="60A2940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Fighters who have fallen down may not be struck. They must be allowed to rise and defend</w:t>
      </w:r>
    </w:p>
    <w:p w14:paraId="5816C0B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themselves before they may be struck.</w:t>
      </w:r>
    </w:p>
    <w:p w14:paraId="7BED02D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Holds will not be called for dropped weapons unless dropping the weapon compromises the</w:t>
      </w:r>
    </w:p>
    <w:p w14:paraId="4E9255A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safety of the fighter. For example, if dropping a sword with a basket hilt compromises the safety</w:t>
      </w:r>
    </w:p>
    <w:p w14:paraId="5EEC00C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of the fighter’s hand.</w:t>
      </w:r>
    </w:p>
    <w:p w14:paraId="1EE7368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5. Youth combatants must follow the rules for engagement in order to attack an opponent. This is</w:t>
      </w:r>
    </w:p>
    <w:p w14:paraId="2723972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detailed in the </w:t>
      </w:r>
      <w:proofErr w:type="spellStart"/>
      <w:r>
        <w:rPr>
          <w:rFonts w:ascii="Calibri" w:hAnsi="Calibri" w:cs="Calibri"/>
          <w:color w:val="000000"/>
        </w:rPr>
        <w:t>Trimaris</w:t>
      </w:r>
      <w:proofErr w:type="spellEnd"/>
      <w:r>
        <w:rPr>
          <w:rFonts w:ascii="Calibri" w:hAnsi="Calibri" w:cs="Calibri"/>
          <w:color w:val="000000"/>
        </w:rPr>
        <w:t xml:space="preserve"> Marshal’s Handbook and summarized below:</w:t>
      </w:r>
    </w:p>
    <w:p w14:paraId="1B6AC9A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 Frontal engagement</w:t>
      </w:r>
    </w:p>
    <w:p w14:paraId="6AC5CEC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 Eye contact</w:t>
      </w:r>
    </w:p>
    <w:p w14:paraId="419A5EF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c. Offensive action/Defensive posture</w:t>
      </w:r>
    </w:p>
    <w:p w14:paraId="5A3B00D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 Verbal acknowledgment</w:t>
      </w:r>
    </w:p>
    <w:p w14:paraId="249B949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 Line engagement</w:t>
      </w:r>
    </w:p>
    <w:p w14:paraId="7FA03AF2" w14:textId="0B45DA72" w:rsidR="00C17E50" w:rsidRPr="008B3394" w:rsidRDefault="002A0E45" w:rsidP="0044770B">
      <w:pPr>
        <w:autoSpaceDE w:val="0"/>
        <w:autoSpaceDN w:val="0"/>
        <w:adjustRightInd w:val="0"/>
        <w:spacing w:after="0" w:line="240" w:lineRule="auto"/>
        <w:rPr>
          <w:rFonts w:ascii="Calibri" w:hAnsi="Calibri" w:cs="Calibri"/>
        </w:rPr>
      </w:pPr>
      <w:r w:rsidRPr="008B3394">
        <w:rPr>
          <w:rFonts w:ascii="Calibri" w:hAnsi="Calibri" w:cs="Calibri"/>
        </w:rPr>
        <w:t>6. thrown weapons may be used in melee combat</w:t>
      </w:r>
    </w:p>
    <w:p w14:paraId="0A78A054" w14:textId="77777777" w:rsidR="002A0E45" w:rsidRPr="002A0E45" w:rsidRDefault="002A0E45" w:rsidP="0044770B">
      <w:pPr>
        <w:autoSpaceDE w:val="0"/>
        <w:autoSpaceDN w:val="0"/>
        <w:adjustRightInd w:val="0"/>
        <w:spacing w:after="0" w:line="240" w:lineRule="auto"/>
        <w:rPr>
          <w:rFonts w:ascii="Calibri" w:hAnsi="Calibri" w:cs="Calibri"/>
          <w:color w:val="EE0000"/>
        </w:rPr>
      </w:pPr>
    </w:p>
    <w:p w14:paraId="41024ACD" w14:textId="77777777" w:rsidR="0044770B" w:rsidRDefault="0044770B" w:rsidP="00C17E50">
      <w:pPr>
        <w:pStyle w:val="Heading2"/>
      </w:pPr>
      <w:bookmarkStart w:id="16" w:name="_Toc202383920"/>
      <w:r>
        <w:t>Reporting</w:t>
      </w:r>
      <w:bookmarkEnd w:id="16"/>
    </w:p>
    <w:p w14:paraId="0FFC821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Youth Combat is a subsidiary of Armored Combat. Kingdom Youth Combat Marshals should report </w:t>
      </w:r>
      <w:proofErr w:type="gramStart"/>
      <w:r>
        <w:rPr>
          <w:rFonts w:ascii="Calibri" w:hAnsi="Calibri" w:cs="Calibri"/>
          <w:color w:val="000000"/>
        </w:rPr>
        <w:t>their</w:t>
      </w:r>
      <w:proofErr w:type="gramEnd"/>
    </w:p>
    <w:p w14:paraId="6517DAF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activities to their Kingdom Earl Marshal with three exceptions.</w:t>
      </w:r>
    </w:p>
    <w:p w14:paraId="5F370B91"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Any progress reports about using pre-approved experimental weapons should be reported to</w:t>
      </w:r>
    </w:p>
    <w:p w14:paraId="5DC3A67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Society Deputy for Youth Combat.</w:t>
      </w:r>
    </w:p>
    <w:p w14:paraId="35D63FE8"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An incident involving serious injury to a youth fighter should be reported to the Society Deputy</w:t>
      </w:r>
    </w:p>
    <w:p w14:paraId="775E79D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for Youth Combat as well as the Kingdom Earl Marshal. A serious injury is something which</w:t>
      </w:r>
    </w:p>
    <w:p w14:paraId="7E75807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involves emergency medical treatment or hospitalization.</w:t>
      </w:r>
    </w:p>
    <w:p w14:paraId="7CCEB1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Incidents of inappropriate behavior by a youth combatant or participating adult which is serious</w:t>
      </w:r>
    </w:p>
    <w:p w14:paraId="208B757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enough to warrant revoked authorization, warrant, a court of chivalry, possible banishment, or</w:t>
      </w:r>
    </w:p>
    <w:p w14:paraId="2126E10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legal action should be reported to the Society Deputy for Youth Combat as well as the Kingdom</w:t>
      </w:r>
    </w:p>
    <w:p w14:paraId="6B9482B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Earl Marshal. A copy of this report will be forwarded to the Society Special Deputy for Family</w:t>
      </w:r>
    </w:p>
    <w:p w14:paraId="3B6896C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and Youth Programs.</w:t>
      </w:r>
    </w:p>
    <w:p w14:paraId="366C3AF6" w14:textId="77777777" w:rsidR="00C17E50" w:rsidRDefault="00C17E50" w:rsidP="0044770B">
      <w:pPr>
        <w:autoSpaceDE w:val="0"/>
        <w:autoSpaceDN w:val="0"/>
        <w:adjustRightInd w:val="0"/>
        <w:spacing w:after="0" w:line="240" w:lineRule="auto"/>
        <w:rPr>
          <w:rFonts w:ascii="Calibri" w:hAnsi="Calibri" w:cs="Calibri"/>
          <w:color w:val="000000"/>
        </w:rPr>
      </w:pPr>
    </w:p>
    <w:p w14:paraId="711EC8D4" w14:textId="77777777" w:rsidR="00C17E50" w:rsidRDefault="0044770B" w:rsidP="00C17E50">
      <w:pPr>
        <w:pStyle w:val="Heading1"/>
      </w:pPr>
      <w:bookmarkStart w:id="17" w:name="_Toc202383921"/>
      <w:r>
        <w:t>Age Divisions</w:t>
      </w:r>
      <w:bookmarkEnd w:id="17"/>
    </w:p>
    <w:p w14:paraId="450B689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There are three age divisions-</w:t>
      </w:r>
    </w:p>
    <w:p w14:paraId="61B7971B"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Division 1 Piranha - Ages 6 to 9</w:t>
      </w:r>
    </w:p>
    <w:p w14:paraId="5B2CE07E"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Division 2 Barracuda - Ages 10 to 13</w:t>
      </w:r>
    </w:p>
    <w:p w14:paraId="63AD1B03" w14:textId="2D2DA5F8" w:rsidR="0044770B" w:rsidRDefault="0044770B" w:rsidP="002A0E45">
      <w:pPr>
        <w:autoSpaceDE w:val="0"/>
        <w:autoSpaceDN w:val="0"/>
        <w:adjustRightInd w:val="0"/>
        <w:spacing w:after="0" w:line="240" w:lineRule="auto"/>
        <w:rPr>
          <w:rFonts w:ascii="Calibri" w:hAnsi="Calibri" w:cs="Calibri"/>
          <w:color w:val="000000"/>
        </w:rPr>
      </w:pPr>
      <w:r w:rsidRPr="002A0E45">
        <w:rPr>
          <w:rFonts w:ascii="Symbol" w:hAnsi="Symbol" w:cs="Symbol"/>
          <w:color w:val="000000"/>
          <w:sz w:val="20"/>
          <w:szCs w:val="20"/>
        </w:rPr>
        <w:t></w:t>
      </w:r>
      <w:r w:rsidRPr="002A0E45">
        <w:rPr>
          <w:rFonts w:ascii="Symbol" w:hAnsi="Symbol" w:cs="Symbol"/>
          <w:color w:val="000000"/>
          <w:sz w:val="20"/>
          <w:szCs w:val="20"/>
        </w:rPr>
        <w:t></w:t>
      </w:r>
      <w:r w:rsidRPr="002A0E45">
        <w:rPr>
          <w:rFonts w:ascii="Calibri" w:hAnsi="Calibri" w:cs="Calibri"/>
          <w:color w:val="000000"/>
        </w:rPr>
        <w:t>Division 3 Orca - Ages 14 to 1</w:t>
      </w:r>
      <w:r w:rsidR="002A0E45">
        <w:rPr>
          <w:rFonts w:ascii="Calibri" w:hAnsi="Calibri" w:cs="Calibri"/>
          <w:color w:val="000000"/>
        </w:rPr>
        <w:t>7</w:t>
      </w:r>
    </w:p>
    <w:p w14:paraId="2CE5E3FC" w14:textId="1808CDCC" w:rsidR="002A0E45" w:rsidRPr="008B3394" w:rsidRDefault="002A0E45" w:rsidP="00B336F1">
      <w:pPr>
        <w:autoSpaceDE w:val="0"/>
        <w:autoSpaceDN w:val="0"/>
        <w:adjustRightInd w:val="0"/>
        <w:spacing w:after="0" w:line="240" w:lineRule="auto"/>
        <w:rPr>
          <w:rFonts w:ascii="Calibri" w:hAnsi="Calibri" w:cs="Calibri"/>
        </w:rPr>
      </w:pPr>
      <w:r w:rsidRPr="008B3394">
        <w:rPr>
          <w:rFonts w:ascii="Calibri" w:hAnsi="Calibri" w:cs="Calibri"/>
        </w:rPr>
        <w:t xml:space="preserve">Division 4 Megalodon </w:t>
      </w:r>
      <w:r w:rsidR="00B3544A" w:rsidRPr="008B3394">
        <w:rPr>
          <w:rFonts w:ascii="Calibri" w:hAnsi="Calibri" w:cs="Calibri"/>
        </w:rPr>
        <w:t xml:space="preserve">18+ Disabled </w:t>
      </w:r>
      <w:proofErr w:type="gramStart"/>
      <w:r w:rsidR="00B3544A" w:rsidRPr="008B3394">
        <w:rPr>
          <w:rFonts w:ascii="Calibri" w:hAnsi="Calibri" w:cs="Calibri"/>
        </w:rPr>
        <w:t>adult</w:t>
      </w:r>
      <w:r w:rsidRPr="008B3394">
        <w:rPr>
          <w:rFonts w:ascii="Calibri" w:hAnsi="Calibri" w:cs="Calibri"/>
        </w:rPr>
        <w:t xml:space="preserve"> </w:t>
      </w:r>
      <w:r w:rsidR="00B3544A" w:rsidRPr="008B3394">
        <w:rPr>
          <w:rFonts w:ascii="Calibri" w:hAnsi="Calibri" w:cs="Calibri"/>
        </w:rPr>
        <w:t xml:space="preserve"> (</w:t>
      </w:r>
      <w:proofErr w:type="spellStart"/>
      <w:proofErr w:type="gramEnd"/>
      <w:r w:rsidR="00B3544A" w:rsidRPr="008B3394">
        <w:rPr>
          <w:rFonts w:ascii="Calibri" w:hAnsi="Calibri" w:cs="Calibri"/>
        </w:rPr>
        <w:t>Trimaris</w:t>
      </w:r>
      <w:proofErr w:type="spellEnd"/>
      <w:r w:rsidR="00B3544A" w:rsidRPr="008B3394">
        <w:rPr>
          <w:rFonts w:ascii="Calibri" w:hAnsi="Calibri" w:cs="Calibri"/>
        </w:rPr>
        <w:t xml:space="preserve"> Only) an adult </w:t>
      </w:r>
      <w:r w:rsidR="00B336F1" w:rsidRPr="008B3394">
        <w:rPr>
          <w:rFonts w:ascii="Calibri" w:hAnsi="Calibri" w:cs="Calibri"/>
        </w:rPr>
        <w:t xml:space="preserve">who has aged out of youth combat but due to mental or physical capacity i.e. downs syndrome or other similar disabilities would not be able or safe to authorize in adult combat but are able to understand and comply with all youth rules and pass an authorization.  </w:t>
      </w:r>
    </w:p>
    <w:p w14:paraId="363D3E17" w14:textId="77777777" w:rsidR="002A0E45" w:rsidRPr="002A0E45" w:rsidRDefault="002A0E45" w:rsidP="002A0E45">
      <w:pPr>
        <w:autoSpaceDE w:val="0"/>
        <w:autoSpaceDN w:val="0"/>
        <w:adjustRightInd w:val="0"/>
        <w:spacing w:after="0" w:line="240" w:lineRule="auto"/>
        <w:rPr>
          <w:rFonts w:ascii="Calibri" w:hAnsi="Calibri" w:cs="Calibri"/>
          <w:color w:val="000000"/>
        </w:rPr>
      </w:pPr>
    </w:p>
    <w:p w14:paraId="02F228BF" w14:textId="77777777" w:rsidR="00EE0AEF" w:rsidRPr="002A0E45" w:rsidRDefault="00EE0AEF" w:rsidP="002A0E45">
      <w:pPr>
        <w:pStyle w:val="ListParagraph"/>
        <w:autoSpaceDE w:val="0"/>
        <w:autoSpaceDN w:val="0"/>
        <w:adjustRightInd w:val="0"/>
        <w:spacing w:after="0" w:line="240" w:lineRule="auto"/>
        <w:rPr>
          <w:rFonts w:ascii="Calibri,Bold" w:hAnsi="Calibri,Bold" w:cs="Calibri,Bold"/>
          <w:b/>
          <w:bCs/>
          <w:color w:val="365F92"/>
          <w:sz w:val="28"/>
          <w:szCs w:val="28"/>
        </w:rPr>
      </w:pPr>
    </w:p>
    <w:p w14:paraId="1F11D505" w14:textId="77777777" w:rsidR="0044770B" w:rsidRDefault="0044770B" w:rsidP="00C17E50">
      <w:pPr>
        <w:pStyle w:val="Heading2"/>
      </w:pPr>
      <w:bookmarkStart w:id="18" w:name="_Toc202383922"/>
      <w:r>
        <w:t>Crossing Divisions</w:t>
      </w:r>
      <w:bookmarkEnd w:id="18"/>
    </w:p>
    <w:p w14:paraId="0A25EC0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Younger combatants may permanently move to a higher division with the approval of the combatant’s</w:t>
      </w:r>
    </w:p>
    <w:p w14:paraId="6BDD60E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parent/guardian and the Kingdom Youth Combat Marshal or a Deputy Kingdom Youth Combat Marshal.</w:t>
      </w:r>
    </w:p>
    <w:p w14:paraId="26DC326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Acknowledging the fact that there might be a limited number of youth combatants at an event or</w:t>
      </w:r>
    </w:p>
    <w:p w14:paraId="688645D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practice, combatants may fight others in another division with the following provisions:</w:t>
      </w:r>
    </w:p>
    <w:p w14:paraId="02328B06"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Permission of the combatant’s parent/guardian.</w:t>
      </w:r>
    </w:p>
    <w:p w14:paraId="680C1BF3"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Permission of the youth combat marshal-in-charge.</w:t>
      </w:r>
    </w:p>
    <w:p w14:paraId="33993104"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Older combatants must adhere to the weapon standards, calibration, and rules of the younger</w:t>
      </w:r>
    </w:p>
    <w:p w14:paraId="16FA3AF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combatants being fought (e.g.- Division 3 combatants must fight a </w:t>
      </w:r>
      <w:proofErr w:type="gramStart"/>
      <w:r>
        <w:rPr>
          <w:rFonts w:ascii="Calibri" w:hAnsi="Calibri" w:cs="Calibri"/>
          <w:color w:val="000000"/>
        </w:rPr>
        <w:t>Division</w:t>
      </w:r>
      <w:proofErr w:type="gramEnd"/>
      <w:r>
        <w:rPr>
          <w:rFonts w:ascii="Calibri" w:hAnsi="Calibri" w:cs="Calibri"/>
          <w:color w:val="000000"/>
        </w:rPr>
        <w:t xml:space="preserve"> 1 combatant at the</w:t>
      </w:r>
    </w:p>
    <w:p w14:paraId="18B5381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Division 1 level).</w:t>
      </w:r>
    </w:p>
    <w:p w14:paraId="5D402AD5" w14:textId="594BC9C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Division 4 may only fight other division 4, division 3, and authorized adult fighters with the Marshals permission.</w:t>
      </w:r>
    </w:p>
    <w:p w14:paraId="7B360885" w14:textId="77777777" w:rsidR="00EE0AEF" w:rsidRDefault="00EE0AEF" w:rsidP="0044770B">
      <w:pPr>
        <w:autoSpaceDE w:val="0"/>
        <w:autoSpaceDN w:val="0"/>
        <w:adjustRightInd w:val="0"/>
        <w:spacing w:after="0" w:line="240" w:lineRule="auto"/>
        <w:rPr>
          <w:rFonts w:ascii="Calibri,Bold" w:hAnsi="Calibri,Bold" w:cs="Calibri,Bold"/>
          <w:b/>
          <w:bCs/>
          <w:color w:val="365F92"/>
          <w:sz w:val="28"/>
          <w:szCs w:val="28"/>
        </w:rPr>
      </w:pPr>
    </w:p>
    <w:p w14:paraId="62F1D6AB" w14:textId="77777777" w:rsidR="00EE0AEF" w:rsidRDefault="00EE0AEF" w:rsidP="00C17E50">
      <w:pPr>
        <w:pStyle w:val="Heading2"/>
      </w:pPr>
      <w:bookmarkStart w:id="19" w:name="_Toc202383923"/>
      <w:r>
        <w:lastRenderedPageBreak/>
        <w:t>Combat with adults</w:t>
      </w:r>
      <w:bookmarkEnd w:id="19"/>
    </w:p>
    <w:p w14:paraId="72C53DCD" w14:textId="77777777" w:rsidR="00EE0AEF" w:rsidRDefault="00EE0AEF" w:rsidP="00EE0AEF">
      <w:r>
        <w:t xml:space="preserve">At this time knights and squires can be allowed to fight with youth if they have read the youth rules and use youth appropriate weapons and combat striking rules for the correct age division of the opponent. This is at the judgement of the Youth Marshal in charge of the practice or event. </w:t>
      </w:r>
    </w:p>
    <w:p w14:paraId="13E0DFF4" w14:textId="77777777" w:rsidR="00EE0AEF" w:rsidRDefault="00EE0AEF" w:rsidP="00EE0AEF">
      <w:r w:rsidRPr="00EE0AEF">
        <w:rPr>
          <w:b/>
          <w:sz w:val="28"/>
          <w:szCs w:val="28"/>
        </w:rPr>
        <w:t>Note</w:t>
      </w:r>
      <w:r>
        <w:t xml:space="preserve">: </w:t>
      </w:r>
      <w:r w:rsidRPr="00EE0AEF">
        <w:t>Parents may always spar with their own children.</w:t>
      </w:r>
    </w:p>
    <w:p w14:paraId="34FC5E7F" w14:textId="77777777" w:rsidR="00EE0AEF" w:rsidRDefault="00EE0AEF" w:rsidP="0044770B">
      <w:pPr>
        <w:autoSpaceDE w:val="0"/>
        <w:autoSpaceDN w:val="0"/>
        <w:adjustRightInd w:val="0"/>
        <w:spacing w:after="0" w:line="240" w:lineRule="auto"/>
        <w:rPr>
          <w:rFonts w:ascii="Calibri,Bold" w:hAnsi="Calibri,Bold" w:cs="Calibri,Bold"/>
          <w:b/>
          <w:bCs/>
          <w:color w:val="365F92"/>
          <w:sz w:val="28"/>
          <w:szCs w:val="28"/>
        </w:rPr>
      </w:pPr>
    </w:p>
    <w:p w14:paraId="50C1F338" w14:textId="5D696570" w:rsidR="0044770B" w:rsidRPr="002A0E45" w:rsidRDefault="0044770B" w:rsidP="00C17E50">
      <w:pPr>
        <w:pStyle w:val="Heading2"/>
        <w:rPr>
          <w:color w:val="EE0000"/>
        </w:rPr>
      </w:pPr>
      <w:bookmarkStart w:id="20" w:name="_Toc202383924"/>
      <w:r>
        <w:t xml:space="preserve">Youth </w:t>
      </w:r>
      <w:r w:rsidR="002A0E45" w:rsidRPr="008B3394">
        <w:rPr>
          <w:color w:val="2E74B5" w:themeColor="accent5" w:themeShade="BF"/>
        </w:rPr>
        <w:t>Armored</w:t>
      </w:r>
      <w:bookmarkEnd w:id="20"/>
    </w:p>
    <w:p w14:paraId="3B9C9751" w14:textId="4F58B74E"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Minors may participate in Adult </w:t>
      </w:r>
      <w:r w:rsidR="002A0E45" w:rsidRPr="008B3394">
        <w:rPr>
          <w:rFonts w:ascii="Calibri" w:hAnsi="Calibri" w:cs="Calibri"/>
        </w:rPr>
        <w:t>Armored</w:t>
      </w:r>
      <w:r w:rsidRPr="008B3394">
        <w:rPr>
          <w:rFonts w:ascii="Calibri" w:hAnsi="Calibri" w:cs="Calibri"/>
        </w:rPr>
        <w:t xml:space="preserve"> </w:t>
      </w:r>
      <w:r>
        <w:rPr>
          <w:rFonts w:ascii="Calibri" w:hAnsi="Calibri" w:cs="Calibri"/>
          <w:color w:val="000000"/>
        </w:rPr>
        <w:t>Combat at the age of 16 or 17. A parent or legal guardian must</w:t>
      </w:r>
    </w:p>
    <w:p w14:paraId="0165CE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be present at the combat field.</w:t>
      </w:r>
    </w:p>
    <w:p w14:paraId="39ADEB51" w14:textId="2C993F65"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Minors that are authorized in Adult </w:t>
      </w:r>
      <w:r w:rsidR="002A0E45" w:rsidRPr="008B3394">
        <w:rPr>
          <w:rFonts w:ascii="Calibri" w:hAnsi="Calibri" w:cs="Calibri"/>
        </w:rPr>
        <w:t>Armored</w:t>
      </w:r>
      <w:r w:rsidRPr="008B3394">
        <w:rPr>
          <w:rFonts w:ascii="Calibri" w:hAnsi="Calibri" w:cs="Calibri"/>
        </w:rPr>
        <w:t xml:space="preserve"> </w:t>
      </w:r>
      <w:r>
        <w:rPr>
          <w:rFonts w:ascii="Calibri" w:hAnsi="Calibri" w:cs="Calibri"/>
          <w:color w:val="000000"/>
        </w:rPr>
        <w:t>Combat may not participate in Youth Combat.</w:t>
      </w:r>
    </w:p>
    <w:p w14:paraId="60295E96" w14:textId="77777777" w:rsidR="00EE0AEF" w:rsidRDefault="00EE0AEF" w:rsidP="0044770B">
      <w:pPr>
        <w:autoSpaceDE w:val="0"/>
        <w:autoSpaceDN w:val="0"/>
        <w:adjustRightInd w:val="0"/>
        <w:spacing w:after="0" w:line="240" w:lineRule="auto"/>
        <w:rPr>
          <w:rFonts w:ascii="Calibri" w:hAnsi="Calibri" w:cs="Calibri"/>
          <w:color w:val="000000"/>
        </w:rPr>
      </w:pPr>
    </w:p>
    <w:p w14:paraId="2E1E95D5" w14:textId="77777777" w:rsidR="0044770B" w:rsidRDefault="0044770B" w:rsidP="00C17E50">
      <w:pPr>
        <w:pStyle w:val="Heading2"/>
      </w:pPr>
      <w:bookmarkStart w:id="21" w:name="_Toc202383925"/>
      <w:r>
        <w:t>Calibration</w:t>
      </w:r>
      <w:bookmarkEnd w:id="21"/>
    </w:p>
    <w:p w14:paraId="6666D11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It is recommended that marshals demonstrate levels of calibration. Excessive blows are not permitted in</w:t>
      </w:r>
    </w:p>
    <w:p w14:paraId="1170287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any Division. Any combatant who persists in hitting too hard after appropriate warning may be removed</w:t>
      </w:r>
    </w:p>
    <w:p w14:paraId="16CE01A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from the field and/or have their authorization suspended.</w:t>
      </w:r>
    </w:p>
    <w:p w14:paraId="7823218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As a “rule of thumb” </w:t>
      </w:r>
      <w:proofErr w:type="spellStart"/>
      <w:r>
        <w:rPr>
          <w:rFonts w:ascii="Calibri" w:hAnsi="Calibri" w:cs="Calibri"/>
          <w:color w:val="000000"/>
        </w:rPr>
        <w:t>Trimaris</w:t>
      </w:r>
      <w:proofErr w:type="spellEnd"/>
      <w:r>
        <w:rPr>
          <w:rFonts w:ascii="Calibri" w:hAnsi="Calibri" w:cs="Calibri"/>
          <w:color w:val="000000"/>
        </w:rPr>
        <w:t xml:space="preserve"> uses a </w:t>
      </w:r>
      <w:proofErr w:type="gramStart"/>
      <w:r>
        <w:rPr>
          <w:rFonts w:ascii="Calibri" w:hAnsi="Calibri" w:cs="Calibri"/>
          <w:color w:val="000000"/>
        </w:rPr>
        <w:t>5 point</w:t>
      </w:r>
      <w:proofErr w:type="gramEnd"/>
      <w:r>
        <w:rPr>
          <w:rFonts w:ascii="Calibri" w:hAnsi="Calibri" w:cs="Calibri"/>
          <w:color w:val="000000"/>
        </w:rPr>
        <w:t xml:space="preserve"> scale where “1” is an intentional touch and “5” is a “good”</w:t>
      </w:r>
    </w:p>
    <w:p w14:paraId="76C98C5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minimal blow for Heavy Combat.</w:t>
      </w:r>
    </w:p>
    <w:p w14:paraId="2D1A834F"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Division 1 (6-9)-</w:t>
      </w:r>
    </w:p>
    <w:p w14:paraId="6D2C381A"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Intentional Touch. This is a clean, unimpeded blow that is</w:t>
      </w:r>
    </w:p>
    <w:p w14:paraId="54712572"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readily felt through a single layer of medium weight cloth, but is not hard enough</w:t>
      </w:r>
    </w:p>
    <w:p w14:paraId="13B664C0"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to leave a bruise on bare skin. Face thrusts are not allowed.</w:t>
      </w:r>
    </w:p>
    <w:p w14:paraId="5743E786" w14:textId="77777777" w:rsidR="0044770B" w:rsidRDefault="0044770B" w:rsidP="00C17E50">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Division 2 (10-13)-</w:t>
      </w:r>
    </w:p>
    <w:p w14:paraId="6315EE59"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Positive Contact. This is a clean, unimpeded blow that is</w:t>
      </w:r>
    </w:p>
    <w:p w14:paraId="5B65B109"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readily felt through 0.25 inch (6.3 mm) of open cell padding, but is not hard</w:t>
      </w:r>
    </w:p>
    <w:p w14:paraId="674584E7"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enough to leave a bruise in an area covered by medium weight cloth. Face</w:t>
      </w:r>
    </w:p>
    <w:p w14:paraId="71087B90"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thrusts have touch calibration.</w:t>
      </w:r>
    </w:p>
    <w:p w14:paraId="6D7947DC" w14:textId="77777777" w:rsidR="0044770B" w:rsidRDefault="0044770B" w:rsidP="00C17E50">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Division 3 (14-17)-</w:t>
      </w:r>
    </w:p>
    <w:p w14:paraId="60C6A933"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Light Force. This is a clean, unimpeded blow that may be</w:t>
      </w:r>
    </w:p>
    <w:p w14:paraId="4055E11E"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readily felt through 0.5 inch (12.7 mm) of open cell padding, but is not hard</w:t>
      </w:r>
    </w:p>
    <w:p w14:paraId="39AA22B3" w14:textId="77777777" w:rsidR="00C17E50" w:rsidRP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enough to leave a bruise through 0.25 inch (6.3 mm) of open cell foam padding.</w:t>
      </w:r>
    </w:p>
    <w:p w14:paraId="4F020EF5" w14:textId="77777777" w:rsidR="00C17E50" w:rsidRDefault="00C17E50" w:rsidP="00C17E50">
      <w:pPr>
        <w:autoSpaceDE w:val="0"/>
        <w:autoSpaceDN w:val="0"/>
        <w:adjustRightInd w:val="0"/>
        <w:spacing w:after="0" w:line="240" w:lineRule="auto"/>
        <w:rPr>
          <w:rFonts w:ascii="Calibri" w:hAnsi="Calibri" w:cs="Calibri"/>
          <w:color w:val="000000"/>
        </w:rPr>
      </w:pPr>
      <w:r w:rsidRPr="00C17E50">
        <w:rPr>
          <w:rFonts w:ascii="Calibri" w:hAnsi="Calibri" w:cs="Calibri"/>
          <w:color w:val="000000"/>
        </w:rPr>
        <w:t>Face thrusts have touch calibration.</w:t>
      </w:r>
    </w:p>
    <w:p w14:paraId="3FE63B08" w14:textId="4A2303BE" w:rsidR="00B3544A" w:rsidRPr="008B3394" w:rsidRDefault="00B3544A" w:rsidP="00C17E50">
      <w:pPr>
        <w:autoSpaceDE w:val="0"/>
        <w:autoSpaceDN w:val="0"/>
        <w:adjustRightInd w:val="0"/>
        <w:spacing w:after="0" w:line="240" w:lineRule="auto"/>
        <w:rPr>
          <w:rFonts w:ascii="Calibri" w:hAnsi="Calibri" w:cs="Calibri"/>
          <w:b/>
          <w:bCs/>
        </w:rPr>
      </w:pPr>
      <w:r w:rsidRPr="008B3394">
        <w:rPr>
          <w:rFonts w:ascii="Calibri" w:hAnsi="Calibri" w:cs="Calibri"/>
          <w:b/>
          <w:bCs/>
        </w:rPr>
        <w:t>Division 4 (18+ disabled)</w:t>
      </w:r>
    </w:p>
    <w:p w14:paraId="0EC6D9D3"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Light Force. This is a clean, unimpeded blow that may be</w:t>
      </w:r>
    </w:p>
    <w:p w14:paraId="7D9F31FD"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readily felt through 0.5 inch (12.7 mm) of open cell padding, but is not hard</w:t>
      </w:r>
    </w:p>
    <w:p w14:paraId="5F4DBBE8"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enough to leave a bruise through 0.25 inch (6.3 mm) of open cell foam padding.</w:t>
      </w:r>
    </w:p>
    <w:p w14:paraId="29F53C6E" w14:textId="42A43913"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 xml:space="preserve">Face thrusts have touch calibration may only fight division 3, 4, and adult authorized fighters </w:t>
      </w:r>
    </w:p>
    <w:p w14:paraId="70253D55" w14:textId="77777777" w:rsidR="00B3544A" w:rsidRDefault="00B3544A" w:rsidP="00B3544A">
      <w:pPr>
        <w:autoSpaceDE w:val="0"/>
        <w:autoSpaceDN w:val="0"/>
        <w:adjustRightInd w:val="0"/>
        <w:spacing w:after="0" w:line="240" w:lineRule="auto"/>
        <w:rPr>
          <w:rFonts w:ascii="Calibri" w:hAnsi="Calibri" w:cs="Calibri"/>
          <w:color w:val="EE0000"/>
        </w:rPr>
      </w:pPr>
    </w:p>
    <w:p w14:paraId="54056211" w14:textId="77777777" w:rsidR="00B3544A" w:rsidRDefault="00B3544A" w:rsidP="00B3544A">
      <w:pPr>
        <w:autoSpaceDE w:val="0"/>
        <w:autoSpaceDN w:val="0"/>
        <w:adjustRightInd w:val="0"/>
        <w:spacing w:after="0" w:line="240" w:lineRule="auto"/>
        <w:rPr>
          <w:rFonts w:ascii="Calibri" w:hAnsi="Calibri" w:cs="Calibri"/>
          <w:color w:val="EE0000"/>
        </w:rPr>
      </w:pPr>
    </w:p>
    <w:p w14:paraId="6B9DBB68" w14:textId="77777777" w:rsidR="00B3544A" w:rsidRDefault="00B3544A" w:rsidP="00B3544A">
      <w:pPr>
        <w:autoSpaceDE w:val="0"/>
        <w:autoSpaceDN w:val="0"/>
        <w:adjustRightInd w:val="0"/>
        <w:spacing w:after="0" w:line="240" w:lineRule="auto"/>
        <w:rPr>
          <w:rFonts w:ascii="Calibri" w:hAnsi="Calibri" w:cs="Calibri"/>
          <w:color w:val="EE0000"/>
        </w:rPr>
      </w:pPr>
    </w:p>
    <w:p w14:paraId="323D1A28" w14:textId="77777777" w:rsidR="00B3544A" w:rsidRDefault="00B3544A" w:rsidP="00B3544A">
      <w:pPr>
        <w:autoSpaceDE w:val="0"/>
        <w:autoSpaceDN w:val="0"/>
        <w:adjustRightInd w:val="0"/>
        <w:spacing w:after="0" w:line="240" w:lineRule="auto"/>
        <w:rPr>
          <w:rFonts w:ascii="Calibri" w:hAnsi="Calibri" w:cs="Calibri"/>
          <w:color w:val="EE0000"/>
        </w:rPr>
      </w:pPr>
    </w:p>
    <w:p w14:paraId="233B2112" w14:textId="77777777" w:rsidR="00B3544A" w:rsidRDefault="00B3544A" w:rsidP="00B3544A">
      <w:pPr>
        <w:autoSpaceDE w:val="0"/>
        <w:autoSpaceDN w:val="0"/>
        <w:adjustRightInd w:val="0"/>
        <w:spacing w:after="0" w:line="240" w:lineRule="auto"/>
        <w:rPr>
          <w:rFonts w:ascii="Calibri" w:hAnsi="Calibri" w:cs="Calibri"/>
          <w:color w:val="EE0000"/>
        </w:rPr>
      </w:pPr>
    </w:p>
    <w:p w14:paraId="289EE19C" w14:textId="77777777" w:rsidR="00B3544A" w:rsidRPr="00B3544A" w:rsidRDefault="00B3544A" w:rsidP="00B3544A">
      <w:pPr>
        <w:autoSpaceDE w:val="0"/>
        <w:autoSpaceDN w:val="0"/>
        <w:adjustRightInd w:val="0"/>
        <w:spacing w:after="0" w:line="240" w:lineRule="auto"/>
        <w:rPr>
          <w:rFonts w:ascii="Calibri" w:hAnsi="Calibri" w:cs="Calibri"/>
          <w:b/>
          <w:bCs/>
          <w:color w:val="EE0000"/>
        </w:rPr>
      </w:pPr>
    </w:p>
    <w:p w14:paraId="1D04B65B" w14:textId="77777777" w:rsidR="0044770B" w:rsidRDefault="0044770B" w:rsidP="00C17E50">
      <w:pPr>
        <w:pStyle w:val="Heading2"/>
      </w:pPr>
      <w:bookmarkStart w:id="22" w:name="_Toc202383926"/>
      <w:r>
        <w:t>Targeting</w:t>
      </w:r>
      <w:bookmarkEnd w:id="22"/>
    </w:p>
    <w:p w14:paraId="58D4835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“Edged weapons” must strike with the “blade” in order to be considered good. Legal target areas are the</w:t>
      </w:r>
    </w:p>
    <w:p w14:paraId="6BC0A3D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same as those in adult rattan combat.</w:t>
      </w:r>
    </w:p>
    <w:p w14:paraId="585A17CA" w14:textId="77777777" w:rsidR="0044770B"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Symbol" w:hAnsi="Symbol" w:cs="Symbol"/>
          <w:color w:val="000000"/>
        </w:rPr>
        <w:t></w:t>
      </w:r>
      <w:r w:rsidRPr="00F66DFC">
        <w:rPr>
          <w:rFonts w:ascii="Calibri" w:hAnsi="Calibri" w:cs="Calibri"/>
          <w:color w:val="000000"/>
        </w:rPr>
        <w:t>A “good” blow one inch above the wrist results in the loss of that arm.</w:t>
      </w:r>
    </w:p>
    <w:p w14:paraId="134F9280" w14:textId="77777777" w:rsidR="0044770B"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Symbol" w:hAnsi="Symbol" w:cs="Symbol"/>
          <w:color w:val="000000"/>
        </w:rPr>
        <w:t></w:t>
      </w:r>
      <w:r w:rsidRPr="00F66DFC">
        <w:rPr>
          <w:rFonts w:ascii="Calibri" w:hAnsi="Calibri" w:cs="Calibri"/>
          <w:color w:val="000000"/>
        </w:rPr>
        <w:t>A “good” blow one inch above the knee results in the loss of that leg.</w:t>
      </w:r>
    </w:p>
    <w:p w14:paraId="6EB4047A" w14:textId="77777777" w:rsidR="0044770B"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Symbol" w:hAnsi="Symbol" w:cs="Symbol"/>
          <w:color w:val="000000"/>
        </w:rPr>
        <w:t></w:t>
      </w:r>
      <w:r w:rsidRPr="00F66DFC">
        <w:rPr>
          <w:rFonts w:ascii="Calibri" w:hAnsi="Calibri" w:cs="Calibri"/>
          <w:color w:val="000000"/>
        </w:rPr>
        <w:t>A “good” blow to the torso, neck or head results in the opponent being “killed”.</w:t>
      </w:r>
    </w:p>
    <w:p w14:paraId="0B1C9D35" w14:textId="77777777" w:rsidR="0044770B"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Symbol" w:hAnsi="Symbol" w:cs="Symbol"/>
          <w:color w:val="000000"/>
        </w:rPr>
        <w:t></w:t>
      </w:r>
      <w:r w:rsidRPr="00F66DFC">
        <w:rPr>
          <w:rFonts w:ascii="Calibri" w:hAnsi="Calibri" w:cs="Calibri"/>
          <w:color w:val="000000"/>
        </w:rPr>
        <w:t>Shots to the groin and throat are legal, but discouraged.</w:t>
      </w:r>
    </w:p>
    <w:p w14:paraId="63C7A87C" w14:textId="77777777" w:rsidR="0044770B"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Symbol" w:hAnsi="Symbol" w:cs="Symbol"/>
          <w:color w:val="000000"/>
        </w:rPr>
        <w:t></w:t>
      </w:r>
      <w:r w:rsidRPr="00F66DFC">
        <w:rPr>
          <w:rFonts w:ascii="Calibri" w:hAnsi="Calibri" w:cs="Calibri"/>
          <w:color w:val="000000"/>
        </w:rPr>
        <w:t>Face thrusts are not allowed in Division 1, but are allowed in Division 2 and 3.</w:t>
      </w:r>
    </w:p>
    <w:p w14:paraId="7D9779A8" w14:textId="77777777" w:rsidR="00F66DFC" w:rsidRPr="00F66DFC" w:rsidRDefault="0044770B"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Calibri" w:hAnsi="Calibri" w:cs="Calibri"/>
          <w:color w:val="000000"/>
        </w:rPr>
        <w:t>Alternative formats maybe used to determine victory such as counted blows or first blood provided that</w:t>
      </w:r>
      <w:r w:rsidR="00F66DFC">
        <w:rPr>
          <w:rFonts w:ascii="Calibri" w:hAnsi="Calibri" w:cs="Calibri"/>
          <w:color w:val="000000"/>
        </w:rPr>
        <w:t xml:space="preserve"> </w:t>
      </w:r>
      <w:r w:rsidRPr="00F66DFC">
        <w:rPr>
          <w:rFonts w:ascii="Calibri" w:hAnsi="Calibri" w:cs="Calibri"/>
          <w:color w:val="000000"/>
        </w:rPr>
        <w:t>the combatants know and understand the format being used.</w:t>
      </w:r>
    </w:p>
    <w:p w14:paraId="37230F5A" w14:textId="77777777" w:rsidR="00C17E50" w:rsidRPr="00F66DFC" w:rsidRDefault="00C17E50" w:rsidP="00F66DFC">
      <w:pPr>
        <w:pStyle w:val="ListParagraph"/>
        <w:numPr>
          <w:ilvl w:val="0"/>
          <w:numId w:val="1"/>
        </w:numPr>
        <w:autoSpaceDE w:val="0"/>
        <w:autoSpaceDN w:val="0"/>
        <w:adjustRightInd w:val="0"/>
        <w:spacing w:after="0" w:line="240" w:lineRule="auto"/>
        <w:rPr>
          <w:rFonts w:ascii="Calibri" w:hAnsi="Calibri" w:cs="Calibri"/>
          <w:color w:val="000000"/>
        </w:rPr>
      </w:pPr>
      <w:r w:rsidRPr="00F66DFC">
        <w:rPr>
          <w:rFonts w:ascii="Calibri" w:hAnsi="Calibri" w:cs="Calibri"/>
          <w:color w:val="000000"/>
        </w:rPr>
        <w:t>A blow that includes the dropping of the striking weapon, at the moment of impact, shall not be counted.</w:t>
      </w:r>
      <w:r w:rsidRPr="00F66DFC">
        <w:rPr>
          <w:rFonts w:ascii="Calibri" w:hAnsi="Calibri" w:cs="Calibri"/>
          <w:color w:val="000000"/>
        </w:rPr>
        <w:br w:type="page"/>
      </w:r>
    </w:p>
    <w:p w14:paraId="5710CA22" w14:textId="77777777" w:rsidR="00C17E50" w:rsidRDefault="00C17E50" w:rsidP="0044770B">
      <w:pPr>
        <w:autoSpaceDE w:val="0"/>
        <w:autoSpaceDN w:val="0"/>
        <w:adjustRightInd w:val="0"/>
        <w:spacing w:after="0" w:line="240" w:lineRule="auto"/>
        <w:rPr>
          <w:rFonts w:ascii="Calibri" w:hAnsi="Calibri" w:cs="Calibri"/>
          <w:color w:val="000000"/>
        </w:rPr>
      </w:pPr>
    </w:p>
    <w:p w14:paraId="3A275D68" w14:textId="77777777" w:rsidR="0044770B" w:rsidRDefault="0044770B" w:rsidP="00C17E50">
      <w:pPr>
        <w:pStyle w:val="Heading1"/>
      </w:pPr>
      <w:bookmarkStart w:id="23" w:name="_Toc202383927"/>
      <w:r>
        <w:t>Armor Requirements</w:t>
      </w:r>
      <w:bookmarkEnd w:id="23"/>
    </w:p>
    <w:p w14:paraId="13373D9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All fighters are encouraged to wear SCA legal heavy style combat armor where practical for each</w:t>
      </w:r>
    </w:p>
    <w:p w14:paraId="4941B4E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individual. However, armor should be constructed so that it meets the minimum standards below and</w:t>
      </w:r>
    </w:p>
    <w:p w14:paraId="78C5B17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gives the parent/guardian "peace of mind".</w:t>
      </w:r>
    </w:p>
    <w:p w14:paraId="53373C1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are minimum required armor standards for </w:t>
      </w:r>
      <w:proofErr w:type="spellStart"/>
      <w:r>
        <w:rPr>
          <w:rFonts w:ascii="Calibri" w:hAnsi="Calibri" w:cs="Calibri"/>
          <w:color w:val="000000"/>
        </w:rPr>
        <w:t>Trimaris</w:t>
      </w:r>
      <w:proofErr w:type="spellEnd"/>
      <w:r>
        <w:rPr>
          <w:rFonts w:ascii="Calibri" w:hAnsi="Calibri" w:cs="Calibri"/>
          <w:color w:val="000000"/>
        </w:rPr>
        <w:t>. While it is the goal of the SCA to</w:t>
      </w:r>
    </w:p>
    <w:p w14:paraId="0909080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encourage a medieval appearance for all participants given the specific nature of youth combat, visible</w:t>
      </w:r>
    </w:p>
    <w:p w14:paraId="3A8523C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modern sports equipment may be worn as armor.</w:t>
      </w:r>
    </w:p>
    <w:p w14:paraId="20BA1DC0"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sidRPr="00C17E50">
        <w:rPr>
          <w:rStyle w:val="Heading2Char"/>
        </w:rPr>
        <w:t>Head</w:t>
      </w:r>
      <w:r>
        <w:rPr>
          <w:rFonts w:ascii="Calibri,Bold" w:hAnsi="Calibri,Bold" w:cs="Calibri,Bold"/>
          <w:b/>
          <w:bCs/>
          <w:color w:val="000000"/>
        </w:rPr>
        <w:t xml:space="preserve">- </w:t>
      </w:r>
      <w:r>
        <w:rPr>
          <w:rFonts w:ascii="Calibri" w:hAnsi="Calibri" w:cs="Calibri"/>
          <w:color w:val="000000"/>
        </w:rPr>
        <w:t>All helmets must meet or exceed the following guidelines:</w:t>
      </w:r>
    </w:p>
    <w:p w14:paraId="1F1418C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Helmets must completely cover the head. Hockey helmets, lacrosse helmets, and</w:t>
      </w:r>
    </w:p>
    <w:p w14:paraId="610775D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catcher’s helmets with face masks are acceptable.</w:t>
      </w:r>
    </w:p>
    <w:p w14:paraId="763F9F8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Period looking helms are encouraged but should not be too heavy for the youth. It is</w:t>
      </w:r>
    </w:p>
    <w:p w14:paraId="01D6E3C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recommended to alter mundane sports helmets to appear more authentic. This can be</w:t>
      </w:r>
    </w:p>
    <w:p w14:paraId="2BECB03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done by covering them with thin leather or cloth.</w:t>
      </w:r>
    </w:p>
    <w:p w14:paraId="3230276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proofErr w:type="gramStart"/>
      <w:r>
        <w:rPr>
          <w:rFonts w:ascii="Calibri" w:hAnsi="Calibri" w:cs="Calibri"/>
          <w:color w:val="000000"/>
        </w:rPr>
        <w:t>The</w:t>
      </w:r>
      <w:proofErr w:type="gramEnd"/>
      <w:r>
        <w:rPr>
          <w:rFonts w:ascii="Calibri" w:hAnsi="Calibri" w:cs="Calibri"/>
          <w:color w:val="000000"/>
        </w:rPr>
        <w:t xml:space="preserve"> youth marshal-in-charge may disallow the use of any helm deemed too heavy for</w:t>
      </w:r>
    </w:p>
    <w:p w14:paraId="7C64CF4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youth to wear safely. If the youth </w:t>
      </w:r>
      <w:proofErr w:type="gramStart"/>
      <w:r>
        <w:rPr>
          <w:rFonts w:ascii="Calibri" w:hAnsi="Calibri" w:cs="Calibri"/>
          <w:color w:val="000000"/>
        </w:rPr>
        <w:t>complains</w:t>
      </w:r>
      <w:proofErr w:type="gramEnd"/>
      <w:r>
        <w:rPr>
          <w:rFonts w:ascii="Calibri" w:hAnsi="Calibri" w:cs="Calibri"/>
          <w:color w:val="000000"/>
        </w:rPr>
        <w:t xml:space="preserve"> about neck pain of any </w:t>
      </w:r>
      <w:proofErr w:type="gramStart"/>
      <w:r>
        <w:rPr>
          <w:rFonts w:ascii="Calibri" w:hAnsi="Calibri" w:cs="Calibri"/>
          <w:color w:val="000000"/>
        </w:rPr>
        <w:t>kind</w:t>
      </w:r>
      <w:proofErr w:type="gramEnd"/>
      <w:r>
        <w:rPr>
          <w:rFonts w:ascii="Calibri" w:hAnsi="Calibri" w:cs="Calibri"/>
          <w:color w:val="000000"/>
        </w:rPr>
        <w:t xml:space="preserve"> then the</w:t>
      </w:r>
    </w:p>
    <w:p w14:paraId="42715C8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helmet is too heavy.</w:t>
      </w:r>
    </w:p>
    <w:p w14:paraId="11F71FE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All helmets must have grills, rigid mesh, or face plates which prevent a weapon from</w:t>
      </w:r>
    </w:p>
    <w:p w14:paraId="5090971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making contact with the face. Any gaps in the helmet or grill must be less than 1 ¾</w:t>
      </w:r>
    </w:p>
    <w:p w14:paraId="560259C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inches.</w:t>
      </w:r>
    </w:p>
    <w:p w14:paraId="333BE9A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proofErr w:type="gramStart"/>
      <w:r>
        <w:rPr>
          <w:rFonts w:ascii="Calibri" w:hAnsi="Calibri" w:cs="Calibri"/>
          <w:color w:val="000000"/>
        </w:rPr>
        <w:t>The</w:t>
      </w:r>
      <w:proofErr w:type="gramEnd"/>
      <w:r>
        <w:rPr>
          <w:rFonts w:ascii="Calibri" w:hAnsi="Calibri" w:cs="Calibri"/>
          <w:color w:val="000000"/>
        </w:rPr>
        <w:t xml:space="preserve"> helmet must be constructed of a continuous rigid material. Segmented or jointed</w:t>
      </w:r>
    </w:p>
    <w:p w14:paraId="1C7ED5B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helmets are not permitted. Helmets may have </w:t>
      </w:r>
      <w:proofErr w:type="gramStart"/>
      <w:r>
        <w:rPr>
          <w:rFonts w:ascii="Calibri" w:hAnsi="Calibri" w:cs="Calibri"/>
          <w:color w:val="000000"/>
        </w:rPr>
        <w:t>hanging</w:t>
      </w:r>
      <w:proofErr w:type="gramEnd"/>
      <w:r>
        <w:rPr>
          <w:rFonts w:ascii="Calibri" w:hAnsi="Calibri" w:cs="Calibri"/>
          <w:color w:val="000000"/>
        </w:rPr>
        <w:t xml:space="preserve"> aventails, camails, or bevors to</w:t>
      </w:r>
    </w:p>
    <w:p w14:paraId="48DA0D4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aid in protecting the neck.</w:t>
      </w:r>
    </w:p>
    <w:p w14:paraId="703CF67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Helmets must have a chin strap or back strap to hold it securely on the head.</w:t>
      </w:r>
    </w:p>
    <w:p w14:paraId="6DC76B7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Helmets must have a minimum of ½ inch closed cell foam padding inside so that the</w:t>
      </w:r>
    </w:p>
    <w:p w14:paraId="1671F45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rigid portions of it do not contact the head.</w:t>
      </w:r>
    </w:p>
    <w:p w14:paraId="2CB6A3A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Helmets must fit properly and should not be too heavy for the youth.</w:t>
      </w:r>
    </w:p>
    <w:p w14:paraId="75B17B3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 xml:space="preserve">Helmets in conjunction with neck protection (such as a </w:t>
      </w:r>
      <w:proofErr w:type="spellStart"/>
      <w:r>
        <w:rPr>
          <w:rFonts w:ascii="Calibri" w:hAnsi="Calibri" w:cs="Calibri"/>
          <w:color w:val="000000"/>
        </w:rPr>
        <w:t>gorget</w:t>
      </w:r>
      <w:proofErr w:type="spellEnd"/>
      <w:r>
        <w:rPr>
          <w:rFonts w:ascii="Calibri" w:hAnsi="Calibri" w:cs="Calibri"/>
          <w:color w:val="000000"/>
        </w:rPr>
        <w:t>) must be constructed so</w:t>
      </w:r>
    </w:p>
    <w:p w14:paraId="34D19BC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that a weapon may not touch any exposed area of the head or neck.</w:t>
      </w:r>
    </w:p>
    <w:p w14:paraId="6851887D"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sidRPr="00C17E50">
        <w:rPr>
          <w:rStyle w:val="Heading2Char"/>
        </w:rPr>
        <w:t>Body</w:t>
      </w:r>
      <w:r>
        <w:rPr>
          <w:rFonts w:ascii="Calibri,Bold" w:hAnsi="Calibri,Bold" w:cs="Calibri,Bold"/>
          <w:b/>
          <w:bCs/>
          <w:color w:val="000000"/>
        </w:rPr>
        <w:t xml:space="preserve">- </w:t>
      </w:r>
      <w:r>
        <w:rPr>
          <w:rFonts w:ascii="Calibri" w:hAnsi="Calibri" w:cs="Calibri"/>
          <w:color w:val="000000"/>
        </w:rPr>
        <w:t>All combatants must be dressed appropriately for sports activities.</w:t>
      </w:r>
    </w:p>
    <w:p w14:paraId="1AEE1EE5"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sidRPr="00C17E50">
        <w:rPr>
          <w:rStyle w:val="Heading2Char"/>
        </w:rPr>
        <w:t xml:space="preserve"> Groin</w:t>
      </w:r>
      <w:r>
        <w:rPr>
          <w:rFonts w:ascii="Calibri,Bold" w:hAnsi="Calibri,Bold" w:cs="Calibri,Bold"/>
          <w:b/>
          <w:bCs/>
          <w:color w:val="000000"/>
        </w:rPr>
        <w:t xml:space="preserve">- </w:t>
      </w:r>
      <w:r>
        <w:rPr>
          <w:rFonts w:ascii="Calibri" w:hAnsi="Calibri" w:cs="Calibri"/>
          <w:color w:val="000000"/>
        </w:rPr>
        <w:t>Boys must wear a sports cup or the equivalent. Girls must have padding or the equivalent</w:t>
      </w:r>
    </w:p>
    <w:p w14:paraId="3C23F7D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female protection.</w:t>
      </w:r>
    </w:p>
    <w:p w14:paraId="4AE85D08"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sidRPr="00C17E50">
        <w:rPr>
          <w:rStyle w:val="Heading2Char"/>
        </w:rPr>
        <w:t>Feet</w:t>
      </w:r>
      <w:r>
        <w:rPr>
          <w:rFonts w:ascii="Calibri,Bold" w:hAnsi="Calibri,Bold" w:cs="Calibri,Bold"/>
          <w:b/>
          <w:bCs/>
          <w:color w:val="000000"/>
        </w:rPr>
        <w:t xml:space="preserve">- </w:t>
      </w:r>
      <w:r>
        <w:rPr>
          <w:rFonts w:ascii="Calibri" w:hAnsi="Calibri" w:cs="Calibri"/>
          <w:color w:val="000000"/>
        </w:rPr>
        <w:t>All combatants must wear shoes which completely cover the feet. Metal cleats, open-toed</w:t>
      </w:r>
    </w:p>
    <w:p w14:paraId="4F45D8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shoes, sandals, or brightly colored tennis shoes are NOT allowed.</w:t>
      </w:r>
    </w:p>
    <w:p w14:paraId="459E8CA0" w14:textId="77777777" w:rsidR="0044770B" w:rsidRDefault="0044770B" w:rsidP="0044770B">
      <w:pPr>
        <w:autoSpaceDE w:val="0"/>
        <w:autoSpaceDN w:val="0"/>
        <w:adjustRightInd w:val="0"/>
        <w:spacing w:after="0" w:line="240" w:lineRule="auto"/>
        <w:rPr>
          <w:rFonts w:ascii="Courier New" w:hAnsi="Courier New" w:cs="Courier New"/>
          <w:color w:val="000000"/>
        </w:rPr>
      </w:pPr>
      <w:r>
        <w:rPr>
          <w:rFonts w:ascii="Symbol" w:hAnsi="Symbol" w:cs="Symbol"/>
          <w:color w:val="000000"/>
        </w:rPr>
        <w:t></w:t>
      </w:r>
      <w:r>
        <w:rPr>
          <w:rFonts w:ascii="Symbol" w:hAnsi="Symbol" w:cs="Symbol"/>
          <w:color w:val="000000"/>
        </w:rPr>
        <w:t></w:t>
      </w:r>
      <w:r w:rsidRPr="00C17E50">
        <w:rPr>
          <w:rStyle w:val="Heading2Char"/>
        </w:rPr>
        <w:t>Shields</w:t>
      </w:r>
    </w:p>
    <w:p w14:paraId="6E85C23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Shield size should be proportional in size to the user.</w:t>
      </w:r>
    </w:p>
    <w:p w14:paraId="1C79C8D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Shields may be made of wood, plastic, aluminum, or an equivalent material.</w:t>
      </w:r>
    </w:p>
    <w:p w14:paraId="071AFE4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Edges must be covered by plastic tubing, leather, or foam with no sharp edges.</w:t>
      </w:r>
    </w:p>
    <w:p w14:paraId="3199D4A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All edges and surfaces shall be free of cracks and splinters. No wires, bolts, screws, or</w:t>
      </w:r>
    </w:p>
    <w:p w14:paraId="757F722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other objects may project more than ¼ inch without padding or tape covering them.</w:t>
      </w:r>
    </w:p>
    <w:p w14:paraId="354BA64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Shields should be of a shape appropriate to that used in period.</w:t>
      </w:r>
    </w:p>
    <w:p w14:paraId="3235BBC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Shields should be of an appropriate weight for the size and strength of the combatant.</w:t>
      </w:r>
    </w:p>
    <w:p w14:paraId="52722CB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Shield bosses may not have sharp projections or angles.</w:t>
      </w:r>
    </w:p>
    <w:p w14:paraId="012A5DB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proofErr w:type="gramStart"/>
      <w:r>
        <w:rPr>
          <w:rFonts w:ascii="Calibri" w:hAnsi="Calibri" w:cs="Calibri"/>
          <w:color w:val="000000"/>
        </w:rPr>
        <w:t>The</w:t>
      </w:r>
      <w:proofErr w:type="gramEnd"/>
      <w:r>
        <w:rPr>
          <w:rFonts w:ascii="Calibri" w:hAnsi="Calibri" w:cs="Calibri"/>
          <w:color w:val="000000"/>
        </w:rPr>
        <w:t xml:space="preserve"> shield hand must be protected with either a shield basket or a gauntlet appropriate</w:t>
      </w:r>
    </w:p>
    <w:p w14:paraId="515B262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for the Age Division (see below).</w:t>
      </w:r>
    </w:p>
    <w:p w14:paraId="30D28D3E" w14:textId="77777777" w:rsidR="0044770B" w:rsidRDefault="0044770B" w:rsidP="00C17E50">
      <w:pPr>
        <w:pStyle w:val="Heading1"/>
      </w:pPr>
      <w:bookmarkStart w:id="24" w:name="_Toc202383928"/>
      <w:r>
        <w:lastRenderedPageBreak/>
        <w:t>Additional Armor Requirements by Division-</w:t>
      </w:r>
      <w:bookmarkEnd w:id="24"/>
    </w:p>
    <w:p w14:paraId="18814CE2" w14:textId="77777777" w:rsidR="0044770B" w:rsidRDefault="0044770B" w:rsidP="0044770B">
      <w:pPr>
        <w:autoSpaceDE w:val="0"/>
        <w:autoSpaceDN w:val="0"/>
        <w:adjustRightInd w:val="0"/>
        <w:spacing w:after="0" w:line="240" w:lineRule="auto"/>
        <w:rPr>
          <w:rFonts w:ascii="Calibri,Bold" w:hAnsi="Calibri,Bold" w:cs="Calibri,Bold"/>
          <w:b/>
          <w:bCs/>
          <w:color w:val="000000"/>
        </w:rPr>
      </w:pPr>
      <w:bookmarkStart w:id="25" w:name="_Toc202383929"/>
      <w:r w:rsidRPr="00F66DFC">
        <w:rPr>
          <w:rStyle w:val="Heading2Char"/>
        </w:rPr>
        <w:t>Division 1</w:t>
      </w:r>
      <w:bookmarkEnd w:id="25"/>
      <w:r>
        <w:rPr>
          <w:rFonts w:ascii="Calibri,Bold" w:hAnsi="Calibri,Bold" w:cs="Calibri,Bold"/>
          <w:b/>
          <w:bCs/>
          <w:color w:val="000000"/>
        </w:rPr>
        <w:t>-</w:t>
      </w:r>
    </w:p>
    <w:p w14:paraId="336F26E9"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Neck- </w:t>
      </w:r>
      <w:r>
        <w:rPr>
          <w:rFonts w:ascii="Calibri" w:hAnsi="Calibri" w:cs="Calibri"/>
          <w:color w:val="000000"/>
        </w:rPr>
        <w:t>The larynx and cervical vertebrae must be protected by a minimum of light leather with ½</w:t>
      </w:r>
    </w:p>
    <w:p w14:paraId="4A3483F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inch of closed cell foam or the equivalent.</w:t>
      </w:r>
    </w:p>
    <w:p w14:paraId="5BB6C9CE" w14:textId="77777777" w:rsidR="00F66DFC" w:rsidRPr="00F66DFC" w:rsidRDefault="00F66DFC" w:rsidP="00F66DFC">
      <w:pPr>
        <w:autoSpaceDE w:val="0"/>
        <w:autoSpaceDN w:val="0"/>
        <w:adjustRightInd w:val="0"/>
        <w:spacing w:after="0" w:line="240" w:lineRule="auto"/>
        <w:rPr>
          <w:rFonts w:ascii="Calibri,Bold" w:hAnsi="Calibri,Bold" w:cs="Calibri,Bold"/>
          <w:bCs/>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Body - </w:t>
      </w:r>
      <w:r w:rsidRPr="00F66DFC">
        <w:rPr>
          <w:rFonts w:ascii="Calibri,Bold" w:hAnsi="Calibri,Bold" w:cs="Calibri,Bold"/>
          <w:bCs/>
          <w:color w:val="000000"/>
        </w:rPr>
        <w:t>All combatants must have the torso, shoulders, and armpits</w:t>
      </w:r>
    </w:p>
    <w:p w14:paraId="0E68DD73" w14:textId="77777777" w:rsidR="00F66DFC" w:rsidRPr="00F66DFC" w:rsidRDefault="00F66DFC" w:rsidP="00F66DFC">
      <w:pPr>
        <w:autoSpaceDE w:val="0"/>
        <w:autoSpaceDN w:val="0"/>
        <w:adjustRightInd w:val="0"/>
        <w:spacing w:after="0" w:line="240" w:lineRule="auto"/>
        <w:rPr>
          <w:rFonts w:ascii="Calibri,Bold" w:hAnsi="Calibri,Bold" w:cs="Calibri,Bold"/>
          <w:bCs/>
          <w:color w:val="000000"/>
        </w:rPr>
      </w:pPr>
      <w:r w:rsidRPr="00F66DFC">
        <w:rPr>
          <w:rFonts w:ascii="Calibri,Bold" w:hAnsi="Calibri,Bold" w:cs="Calibri,Bold"/>
          <w:bCs/>
          <w:color w:val="000000"/>
        </w:rPr>
        <w:t>covered with a minimum of cloth. Tunics, shirts, or bodices, and pants, shorts, or</w:t>
      </w:r>
    </w:p>
    <w:p w14:paraId="680430AF" w14:textId="77777777" w:rsidR="00F66DFC" w:rsidRPr="00F66DFC" w:rsidRDefault="00F66DFC" w:rsidP="00F66DFC">
      <w:pPr>
        <w:autoSpaceDE w:val="0"/>
        <w:autoSpaceDN w:val="0"/>
        <w:adjustRightInd w:val="0"/>
        <w:spacing w:after="0" w:line="240" w:lineRule="auto"/>
        <w:rPr>
          <w:rFonts w:ascii="Symbol" w:hAnsi="Symbol" w:cs="Symbol"/>
          <w:color w:val="000000"/>
        </w:rPr>
      </w:pPr>
      <w:r w:rsidRPr="00F66DFC">
        <w:rPr>
          <w:rFonts w:ascii="Calibri,Bold" w:hAnsi="Calibri,Bold" w:cs="Calibri,Bold"/>
          <w:bCs/>
          <w:color w:val="000000"/>
        </w:rPr>
        <w:t>skirts are acceptable.</w:t>
      </w:r>
    </w:p>
    <w:p w14:paraId="03CC945A"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Torso- </w:t>
      </w:r>
      <w:r>
        <w:rPr>
          <w:rFonts w:ascii="Calibri" w:hAnsi="Calibri" w:cs="Calibri"/>
          <w:color w:val="000000"/>
        </w:rPr>
        <w:t>The kidneys must be protected by a minimum of medium leather or equivalent backed by</w:t>
      </w:r>
    </w:p>
    <w:p w14:paraId="5A63EDF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½ inch closed cell foam.</w:t>
      </w:r>
    </w:p>
    <w:p w14:paraId="46AC7864"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Arms- </w:t>
      </w:r>
      <w:r>
        <w:rPr>
          <w:rFonts w:ascii="Calibri" w:hAnsi="Calibri" w:cs="Calibri"/>
          <w:color w:val="000000"/>
        </w:rPr>
        <w:t>Elbows must be protected by a minimum of light leather backed by ½ inch closed cell</w:t>
      </w:r>
    </w:p>
    <w:p w14:paraId="61936A7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foam pads or equivalent.</w:t>
      </w:r>
    </w:p>
    <w:p w14:paraId="6F695FA1"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Legs- </w:t>
      </w:r>
      <w:r>
        <w:rPr>
          <w:rFonts w:ascii="Calibri" w:hAnsi="Calibri" w:cs="Calibri"/>
          <w:color w:val="000000"/>
        </w:rPr>
        <w:t>Knee joints must be protected by a minimum of light leather or equivalent backed by ½</w:t>
      </w:r>
    </w:p>
    <w:p w14:paraId="388686F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inch closed cell foam pads.</w:t>
      </w:r>
    </w:p>
    <w:p w14:paraId="1BF5A082"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Hands- </w:t>
      </w:r>
      <w:r>
        <w:rPr>
          <w:rFonts w:ascii="Calibri" w:hAnsi="Calibri" w:cs="Calibri"/>
          <w:color w:val="000000"/>
        </w:rPr>
        <w:t>For weapons with basket hilts, light gloves and half gauntlets made of rigid material are</w:t>
      </w:r>
    </w:p>
    <w:p w14:paraId="391B53B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required. For all other weapons the hands must be protected by rigid material backed by ¼ inch</w:t>
      </w:r>
    </w:p>
    <w:p w14:paraId="6867B86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closed cell foam. Street hockey gloves are acceptable.</w:t>
      </w:r>
    </w:p>
    <w:p w14:paraId="30F357B2" w14:textId="77777777" w:rsidR="00F34704" w:rsidRDefault="00F34704" w:rsidP="0044770B">
      <w:pPr>
        <w:autoSpaceDE w:val="0"/>
        <w:autoSpaceDN w:val="0"/>
        <w:adjustRightInd w:val="0"/>
        <w:spacing w:after="0" w:line="240" w:lineRule="auto"/>
        <w:rPr>
          <w:rStyle w:val="Heading2Char"/>
        </w:rPr>
      </w:pPr>
    </w:p>
    <w:p w14:paraId="6E19F2E0" w14:textId="7F59BEA2" w:rsidR="0044770B" w:rsidRDefault="0044770B" w:rsidP="0044770B">
      <w:pPr>
        <w:autoSpaceDE w:val="0"/>
        <w:autoSpaceDN w:val="0"/>
        <w:adjustRightInd w:val="0"/>
        <w:spacing w:after="0" w:line="240" w:lineRule="auto"/>
        <w:rPr>
          <w:rFonts w:ascii="Calibri,Bold" w:hAnsi="Calibri,Bold" w:cs="Calibri,Bold"/>
          <w:b/>
          <w:bCs/>
          <w:color w:val="000000"/>
        </w:rPr>
      </w:pPr>
      <w:bookmarkStart w:id="26" w:name="_Toc202383930"/>
      <w:r w:rsidRPr="00F66DFC">
        <w:rPr>
          <w:rStyle w:val="Heading2Char"/>
        </w:rPr>
        <w:t>Division 2</w:t>
      </w:r>
      <w:bookmarkEnd w:id="26"/>
      <w:r>
        <w:rPr>
          <w:rFonts w:ascii="Calibri,Bold" w:hAnsi="Calibri,Bold" w:cs="Calibri,Bold"/>
          <w:b/>
          <w:bCs/>
          <w:color w:val="000000"/>
        </w:rPr>
        <w:t>-</w:t>
      </w:r>
    </w:p>
    <w:p w14:paraId="748762B3"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Neck- </w:t>
      </w:r>
      <w:r w:rsidR="00F66DFC">
        <w:rPr>
          <w:rFonts w:ascii="Calibri" w:hAnsi="Calibri" w:cs="Calibri"/>
          <w:color w:val="000000"/>
        </w:rPr>
        <w:t>The larynx,</w:t>
      </w:r>
      <w:r>
        <w:rPr>
          <w:rFonts w:ascii="Calibri" w:hAnsi="Calibri" w:cs="Calibri"/>
          <w:color w:val="000000"/>
        </w:rPr>
        <w:t xml:space="preserve"> cervical vertebrae</w:t>
      </w:r>
      <w:r w:rsidR="00F66DFC">
        <w:rPr>
          <w:rFonts w:ascii="Calibri" w:hAnsi="Calibri" w:cs="Calibri"/>
          <w:color w:val="000000"/>
        </w:rPr>
        <w:t>,</w:t>
      </w:r>
      <w:r>
        <w:rPr>
          <w:rFonts w:ascii="Calibri" w:hAnsi="Calibri" w:cs="Calibri"/>
          <w:color w:val="000000"/>
        </w:rPr>
        <w:t xml:space="preserve"> </w:t>
      </w:r>
      <w:r w:rsidR="00F66DFC">
        <w:rPr>
          <w:rFonts w:ascii="Calibri" w:hAnsi="Calibri" w:cs="Calibri"/>
          <w:color w:val="000000"/>
        </w:rPr>
        <w:t xml:space="preserve">and first thoracic vertebra </w:t>
      </w:r>
      <w:r>
        <w:rPr>
          <w:rFonts w:ascii="Calibri" w:hAnsi="Calibri" w:cs="Calibri"/>
          <w:color w:val="000000"/>
        </w:rPr>
        <w:t>must be covered by a minimum of medium leather with</w:t>
      </w:r>
      <w:r w:rsidR="00F66DFC">
        <w:rPr>
          <w:rFonts w:ascii="Calibri" w:hAnsi="Calibri" w:cs="Calibri"/>
          <w:color w:val="000000"/>
        </w:rPr>
        <w:t xml:space="preserve"> </w:t>
      </w:r>
      <w:r>
        <w:rPr>
          <w:rFonts w:ascii="Calibri" w:hAnsi="Calibri" w:cs="Calibri"/>
          <w:color w:val="000000"/>
        </w:rPr>
        <w:t>½ inch of closed cell foam padding.</w:t>
      </w:r>
    </w:p>
    <w:p w14:paraId="08E25974" w14:textId="77777777" w:rsidR="00F66DFC" w:rsidRPr="00F66DFC" w:rsidRDefault="00F66DFC" w:rsidP="00F66DFC">
      <w:pPr>
        <w:autoSpaceDE w:val="0"/>
        <w:autoSpaceDN w:val="0"/>
        <w:adjustRightInd w:val="0"/>
        <w:spacing w:after="0" w:line="240" w:lineRule="auto"/>
        <w:rPr>
          <w:rFonts w:ascii="Calibri,Bold" w:hAnsi="Calibri,Bold" w:cs="Calibri,Bold"/>
          <w:bCs/>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Body - </w:t>
      </w:r>
      <w:r w:rsidRPr="00F66DFC">
        <w:rPr>
          <w:rFonts w:ascii="Calibri,Bold" w:hAnsi="Calibri,Bold" w:cs="Calibri,Bold"/>
          <w:bCs/>
          <w:color w:val="000000"/>
        </w:rPr>
        <w:t>In addition to Division 1 requirements, kidneys must be</w:t>
      </w:r>
    </w:p>
    <w:p w14:paraId="6E8E6452" w14:textId="77777777" w:rsidR="00F66DFC" w:rsidRPr="00F66DFC" w:rsidRDefault="00F66DFC" w:rsidP="00F66DFC">
      <w:pPr>
        <w:autoSpaceDE w:val="0"/>
        <w:autoSpaceDN w:val="0"/>
        <w:adjustRightInd w:val="0"/>
        <w:spacing w:after="0" w:line="240" w:lineRule="auto"/>
        <w:rPr>
          <w:rFonts w:ascii="Calibri,Bold" w:hAnsi="Calibri,Bold" w:cs="Calibri,Bold"/>
          <w:bCs/>
          <w:color w:val="000000"/>
        </w:rPr>
      </w:pPr>
      <w:r w:rsidRPr="00F66DFC">
        <w:rPr>
          <w:rFonts w:ascii="Calibri,Bold" w:hAnsi="Calibri,Bold" w:cs="Calibri,Bold"/>
          <w:bCs/>
          <w:color w:val="000000"/>
        </w:rPr>
        <w:t>protected by a minimum of a medium leather kidney belt with padding or the</w:t>
      </w:r>
    </w:p>
    <w:p w14:paraId="67AB8BEE" w14:textId="77777777" w:rsidR="00F66DFC" w:rsidRDefault="00F66DFC" w:rsidP="00F66DFC">
      <w:pPr>
        <w:autoSpaceDE w:val="0"/>
        <w:autoSpaceDN w:val="0"/>
        <w:adjustRightInd w:val="0"/>
        <w:spacing w:after="0" w:line="240" w:lineRule="auto"/>
        <w:rPr>
          <w:rFonts w:ascii="Calibri,Bold" w:hAnsi="Calibri,Bold" w:cs="Calibri,Bold"/>
          <w:bCs/>
          <w:color w:val="000000"/>
        </w:rPr>
      </w:pPr>
      <w:r w:rsidRPr="00F66DFC">
        <w:rPr>
          <w:rFonts w:ascii="Calibri,Bold" w:hAnsi="Calibri,Bold" w:cs="Calibri,Bold"/>
          <w:bCs/>
          <w:color w:val="000000"/>
        </w:rPr>
        <w:t>equivalent. It is recommended but not required that girls have chest protection.</w:t>
      </w:r>
    </w:p>
    <w:p w14:paraId="3B242A43" w14:textId="77777777" w:rsidR="0044770B" w:rsidRDefault="0044770B" w:rsidP="00F66DFC">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Torso- </w:t>
      </w:r>
      <w:r>
        <w:rPr>
          <w:rFonts w:ascii="Calibri" w:hAnsi="Calibri" w:cs="Calibri"/>
          <w:color w:val="000000"/>
        </w:rPr>
        <w:t>Kidneys and the xyphoid process must be protected by a minimum of a medium leather</w:t>
      </w:r>
    </w:p>
    <w:p w14:paraId="75762F6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with ½ inch padding or the equivalent. It is recommended but not required that girls have chest</w:t>
      </w:r>
    </w:p>
    <w:p w14:paraId="5205147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protection.</w:t>
      </w:r>
    </w:p>
    <w:p w14:paraId="27EF5D9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Arms- </w:t>
      </w:r>
      <w:r>
        <w:rPr>
          <w:rFonts w:ascii="Calibri" w:hAnsi="Calibri" w:cs="Calibri"/>
          <w:color w:val="000000"/>
        </w:rPr>
        <w:t>Elbows and forearms must be protected by a minimum of ½ inch closed cell foam pads</w:t>
      </w:r>
    </w:p>
    <w:p w14:paraId="24E7535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with thin leather or plastic such as street hockey pads.</w:t>
      </w:r>
    </w:p>
    <w:p w14:paraId="5973E087"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Legs- </w:t>
      </w:r>
      <w:r>
        <w:rPr>
          <w:rFonts w:ascii="Calibri" w:hAnsi="Calibri" w:cs="Calibri"/>
          <w:color w:val="000000"/>
        </w:rPr>
        <w:t>Knees must be protected by a minimum of ½ inch closed cell foam pads with thin leather</w:t>
      </w:r>
    </w:p>
    <w:p w14:paraId="4D798B4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or plastic such as street hockey pads. Some form of thigh protection is recommended.</w:t>
      </w:r>
    </w:p>
    <w:p w14:paraId="4AE14D1B"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Hands- </w:t>
      </w:r>
      <w:r>
        <w:rPr>
          <w:rFonts w:ascii="Calibri" w:hAnsi="Calibri" w:cs="Calibri"/>
          <w:color w:val="000000"/>
        </w:rPr>
        <w:t>For weapons with basket hilts, light gloves and half gauntlets made of rigid material are</w:t>
      </w:r>
    </w:p>
    <w:p w14:paraId="4057D9A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required. For all other weapons the hands must be protected by rigid material backed by ¼ inch</w:t>
      </w:r>
    </w:p>
    <w:p w14:paraId="0544C0A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closed cell foam. Street hockey gloves </w:t>
      </w:r>
      <w:r w:rsidR="00F66DFC">
        <w:rPr>
          <w:rFonts w:ascii="Calibri" w:hAnsi="Calibri" w:cs="Calibri"/>
          <w:color w:val="000000"/>
        </w:rPr>
        <w:t>alone are</w:t>
      </w:r>
      <w:r>
        <w:rPr>
          <w:rFonts w:ascii="Calibri" w:hAnsi="Calibri" w:cs="Calibri"/>
          <w:color w:val="000000"/>
        </w:rPr>
        <w:t xml:space="preserve"> acceptable.</w:t>
      </w:r>
    </w:p>
    <w:p w14:paraId="798D650F" w14:textId="77777777" w:rsidR="00F34704" w:rsidRDefault="00F34704" w:rsidP="0044770B">
      <w:pPr>
        <w:autoSpaceDE w:val="0"/>
        <w:autoSpaceDN w:val="0"/>
        <w:adjustRightInd w:val="0"/>
        <w:spacing w:after="0" w:line="240" w:lineRule="auto"/>
        <w:rPr>
          <w:rStyle w:val="Heading2Char"/>
        </w:rPr>
      </w:pPr>
    </w:p>
    <w:p w14:paraId="399F3489" w14:textId="3B6DACDD" w:rsidR="0044770B" w:rsidRDefault="0044770B" w:rsidP="0044770B">
      <w:pPr>
        <w:autoSpaceDE w:val="0"/>
        <w:autoSpaceDN w:val="0"/>
        <w:adjustRightInd w:val="0"/>
        <w:spacing w:after="0" w:line="240" w:lineRule="auto"/>
        <w:rPr>
          <w:rFonts w:ascii="Calibri,Bold" w:hAnsi="Calibri,Bold" w:cs="Calibri,Bold"/>
          <w:b/>
          <w:bCs/>
          <w:color w:val="000000"/>
        </w:rPr>
      </w:pPr>
      <w:bookmarkStart w:id="27" w:name="_Toc202383931"/>
      <w:r w:rsidRPr="00F66DFC">
        <w:rPr>
          <w:rStyle w:val="Heading2Char"/>
        </w:rPr>
        <w:t>Division 3</w:t>
      </w:r>
      <w:bookmarkEnd w:id="27"/>
      <w:r>
        <w:rPr>
          <w:rFonts w:ascii="Calibri,Bold" w:hAnsi="Calibri,Bold" w:cs="Calibri,Bold"/>
          <w:b/>
          <w:bCs/>
          <w:color w:val="000000"/>
        </w:rPr>
        <w:t>-</w:t>
      </w:r>
    </w:p>
    <w:p w14:paraId="2BAF4742" w14:textId="77777777" w:rsidR="0044770B" w:rsidRDefault="0044770B" w:rsidP="0044770B">
      <w:pPr>
        <w:autoSpaceDE w:val="0"/>
        <w:autoSpaceDN w:val="0"/>
        <w:adjustRightInd w:val="0"/>
        <w:spacing w:after="0" w:line="240" w:lineRule="auto"/>
        <w:rPr>
          <w:rFonts w:ascii="Calibri" w:hAnsi="Calibri" w:cs="Calibri"/>
          <w:color w:val="000000"/>
        </w:rPr>
      </w:pPr>
      <w:bookmarkStart w:id="28" w:name="_Hlk202134756"/>
      <w:r>
        <w:rPr>
          <w:rFonts w:ascii="Calibri" w:hAnsi="Calibri" w:cs="Calibri"/>
          <w:color w:val="000000"/>
        </w:rPr>
        <w:t xml:space="preserve">All Division 3 combatants must adhere to standard </w:t>
      </w:r>
      <w:proofErr w:type="spellStart"/>
      <w:r>
        <w:rPr>
          <w:rFonts w:ascii="Calibri" w:hAnsi="Calibri" w:cs="Calibri"/>
          <w:color w:val="000000"/>
        </w:rPr>
        <w:t>Trimaris</w:t>
      </w:r>
      <w:proofErr w:type="spellEnd"/>
      <w:r>
        <w:rPr>
          <w:rFonts w:ascii="Calibri" w:hAnsi="Calibri" w:cs="Calibri"/>
          <w:color w:val="000000"/>
        </w:rPr>
        <w:t xml:space="preserve"> minimum armor requirements except </w:t>
      </w:r>
      <w:proofErr w:type="gramStart"/>
      <w:r>
        <w:rPr>
          <w:rFonts w:ascii="Calibri" w:hAnsi="Calibri" w:cs="Calibri"/>
          <w:color w:val="000000"/>
        </w:rPr>
        <w:t>where</w:t>
      </w:r>
      <w:proofErr w:type="gramEnd"/>
    </w:p>
    <w:p w14:paraId="7E4D807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noted below.</w:t>
      </w:r>
    </w:p>
    <w:p w14:paraId="7E4779F3"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Head- </w:t>
      </w:r>
      <w:r>
        <w:rPr>
          <w:rFonts w:ascii="Calibri" w:hAnsi="Calibri" w:cs="Calibri"/>
          <w:color w:val="000000"/>
        </w:rPr>
        <w:t>Division 3 combatants are highly encouraged to begin using helmets that are legal for</w:t>
      </w:r>
    </w:p>
    <w:p w14:paraId="171E5C3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adult rattan combat.</w:t>
      </w:r>
    </w:p>
    <w:p w14:paraId="02C34920" w14:textId="77777777" w:rsidR="00F66DFC" w:rsidRPr="00F66DFC" w:rsidRDefault="00F66DFC" w:rsidP="00F66DFC">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Body - </w:t>
      </w:r>
      <w:r w:rsidRPr="00F66DFC">
        <w:rPr>
          <w:rFonts w:ascii="Calibri" w:hAnsi="Calibri" w:cs="Calibri"/>
          <w:color w:val="000000"/>
        </w:rPr>
        <w:t>In addition to Division 1 and Division 2 requirements, the</w:t>
      </w:r>
    </w:p>
    <w:p w14:paraId="18D90022" w14:textId="77777777" w:rsidR="00F66DFC" w:rsidRPr="00F66DFC" w:rsidRDefault="00F66DFC" w:rsidP="00F66DFC">
      <w:pPr>
        <w:autoSpaceDE w:val="0"/>
        <w:autoSpaceDN w:val="0"/>
        <w:adjustRightInd w:val="0"/>
        <w:spacing w:after="0" w:line="240" w:lineRule="auto"/>
        <w:rPr>
          <w:rFonts w:ascii="Calibri" w:hAnsi="Calibri" w:cs="Calibri"/>
          <w:color w:val="000000"/>
        </w:rPr>
      </w:pPr>
      <w:r w:rsidRPr="00F66DFC">
        <w:rPr>
          <w:rFonts w:ascii="Calibri" w:hAnsi="Calibri" w:cs="Calibri"/>
          <w:color w:val="000000"/>
        </w:rPr>
        <w:t>xyphoid process must be protected by a minimum of medium leather and</w:t>
      </w:r>
    </w:p>
    <w:p w14:paraId="57E6D1F9" w14:textId="77777777" w:rsidR="00F66DFC" w:rsidRPr="00F66DFC" w:rsidRDefault="00F66DFC" w:rsidP="00F66DFC">
      <w:pPr>
        <w:autoSpaceDE w:val="0"/>
        <w:autoSpaceDN w:val="0"/>
        <w:adjustRightInd w:val="0"/>
        <w:spacing w:after="0" w:line="240" w:lineRule="auto"/>
        <w:rPr>
          <w:rFonts w:ascii="Calibri" w:hAnsi="Calibri" w:cs="Calibri"/>
          <w:color w:val="000000"/>
        </w:rPr>
      </w:pPr>
      <w:r w:rsidRPr="00F66DFC">
        <w:rPr>
          <w:rFonts w:ascii="Calibri" w:hAnsi="Calibri" w:cs="Calibri"/>
          <w:color w:val="000000"/>
        </w:rPr>
        <w:t>padding or the equivalent. Girls are required to have chest protection of medium</w:t>
      </w:r>
    </w:p>
    <w:p w14:paraId="4D122216" w14:textId="77777777" w:rsidR="00F66DFC" w:rsidRPr="00F66DFC" w:rsidRDefault="00F66DFC" w:rsidP="00F66DFC">
      <w:pPr>
        <w:autoSpaceDE w:val="0"/>
        <w:autoSpaceDN w:val="0"/>
        <w:adjustRightInd w:val="0"/>
        <w:spacing w:after="0" w:line="240" w:lineRule="auto"/>
        <w:rPr>
          <w:rFonts w:ascii="Calibri" w:hAnsi="Calibri" w:cs="Calibri"/>
          <w:color w:val="000000"/>
        </w:rPr>
      </w:pPr>
      <w:r w:rsidRPr="00F66DFC">
        <w:rPr>
          <w:rFonts w:ascii="Calibri" w:hAnsi="Calibri" w:cs="Calibri"/>
          <w:color w:val="000000"/>
        </w:rPr>
        <w:t>leather, heavy quilted material, or the equivalent.</w:t>
      </w:r>
    </w:p>
    <w:p w14:paraId="4BB27DA8" w14:textId="77777777" w:rsidR="0044770B" w:rsidRDefault="0044770B" w:rsidP="00F66DFC">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Neck- </w:t>
      </w:r>
      <w:r>
        <w:rPr>
          <w:rFonts w:ascii="Calibri" w:hAnsi="Calibri" w:cs="Calibri"/>
          <w:color w:val="000000"/>
        </w:rPr>
        <w:t>The neck, including the larynx, cervical vertebrae, and first thoracic vertebra must be</w:t>
      </w:r>
    </w:p>
    <w:p w14:paraId="198B83C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covered by one or a combination of the following and must stay covered during typical combat</w:t>
      </w:r>
    </w:p>
    <w:p w14:paraId="184C2D4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situations, including turning the head, lifting the chin, etc.:</w:t>
      </w:r>
    </w:p>
    <w:p w14:paraId="3D720CE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lastRenderedPageBreak/>
        <w:t xml:space="preserve">o </w:t>
      </w:r>
      <w:proofErr w:type="gramStart"/>
      <w:r>
        <w:rPr>
          <w:rFonts w:ascii="Calibri" w:hAnsi="Calibri" w:cs="Calibri"/>
          <w:color w:val="000000"/>
        </w:rPr>
        <w:t>The</w:t>
      </w:r>
      <w:proofErr w:type="gramEnd"/>
      <w:r>
        <w:rPr>
          <w:rFonts w:ascii="Calibri" w:hAnsi="Calibri" w:cs="Calibri"/>
          <w:color w:val="000000"/>
        </w:rPr>
        <w:t xml:space="preserve"> helm.</w:t>
      </w:r>
    </w:p>
    <w:p w14:paraId="5B64F8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 xml:space="preserve">A </w:t>
      </w:r>
      <w:proofErr w:type="spellStart"/>
      <w:r>
        <w:rPr>
          <w:rFonts w:ascii="Calibri" w:hAnsi="Calibri" w:cs="Calibri"/>
          <w:color w:val="000000"/>
        </w:rPr>
        <w:t>gorget</w:t>
      </w:r>
      <w:proofErr w:type="spellEnd"/>
      <w:r>
        <w:rPr>
          <w:rFonts w:ascii="Calibri" w:hAnsi="Calibri" w:cs="Calibri"/>
          <w:color w:val="000000"/>
        </w:rPr>
        <w:t xml:space="preserve"> of rigid material.</w:t>
      </w:r>
    </w:p>
    <w:p w14:paraId="4BAD24E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A mail or heavy leather camail or aventail that hangs or drapes to absorb the force of a</w:t>
      </w:r>
    </w:p>
    <w:p w14:paraId="4C6DCF9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blow. If the camail or aventail lays in contact with the larynx, cervical vertebrae, or first</w:t>
      </w:r>
    </w:p>
    <w:p w14:paraId="2BC0CE1C"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thoracic vertebra, that section must be padded with a minimum of ¼ inch (6mm) of</w:t>
      </w:r>
    </w:p>
    <w:p w14:paraId="1EAFD93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close cell foam or equivalent.</w:t>
      </w:r>
    </w:p>
    <w:p w14:paraId="5B2E0DE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ourier New" w:hAnsi="Courier New" w:cs="Courier New"/>
          <w:color w:val="000000"/>
        </w:rPr>
        <w:t xml:space="preserve">o </w:t>
      </w:r>
      <w:r>
        <w:rPr>
          <w:rFonts w:ascii="Calibri" w:hAnsi="Calibri" w:cs="Calibri"/>
          <w:color w:val="000000"/>
        </w:rPr>
        <w:t>A collar of heavy leather lined with a minimum of ¼ inch (6mm) of close cell foam or</w:t>
      </w:r>
    </w:p>
    <w:p w14:paraId="10D7D30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equivalent.</w:t>
      </w:r>
    </w:p>
    <w:p w14:paraId="42C755E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Torso- </w:t>
      </w:r>
      <w:r>
        <w:rPr>
          <w:rFonts w:ascii="Calibri" w:hAnsi="Calibri" w:cs="Calibri"/>
          <w:color w:val="000000"/>
        </w:rPr>
        <w:t>Kidneys, floating ribs, and the xyphoid process must be protected by a rigid material or</w:t>
      </w:r>
    </w:p>
    <w:p w14:paraId="743899F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medium leather and padding. Girls are required to have chest protection of medium leather,</w:t>
      </w:r>
    </w:p>
    <w:p w14:paraId="3A77D1B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heavy quilted material, or the equivalent.</w:t>
      </w:r>
    </w:p>
    <w:p w14:paraId="21B5B88B"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Arms- </w:t>
      </w:r>
      <w:r>
        <w:rPr>
          <w:rFonts w:ascii="Calibri" w:hAnsi="Calibri" w:cs="Calibri"/>
          <w:color w:val="000000"/>
        </w:rPr>
        <w:t>The elbow point and bones at either side of the elbow joint must be covered by a rigid</w:t>
      </w:r>
    </w:p>
    <w:p w14:paraId="53757C8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material underlain by at least ¼ inch (6mm) of closed-cell foam or equivalent padding. This</w:t>
      </w:r>
    </w:p>
    <w:p w14:paraId="5D36D3D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armor shall be attached in such a way that the elbow remains covered during combat. In</w:t>
      </w:r>
    </w:p>
    <w:p w14:paraId="1B6A54B9" w14:textId="77777777" w:rsidR="0044770B" w:rsidRDefault="0044770B" w:rsidP="0044770B">
      <w:pPr>
        <w:autoSpaceDE w:val="0"/>
        <w:autoSpaceDN w:val="0"/>
        <w:adjustRightInd w:val="0"/>
        <w:spacing w:after="0" w:line="240" w:lineRule="auto"/>
        <w:rPr>
          <w:rFonts w:ascii="Calibri" w:hAnsi="Calibri" w:cs="Calibri"/>
          <w:color w:val="000000"/>
        </w:rPr>
      </w:pPr>
      <w:proofErr w:type="spellStart"/>
      <w:r>
        <w:rPr>
          <w:rFonts w:ascii="Calibri" w:hAnsi="Calibri" w:cs="Calibri"/>
          <w:color w:val="000000"/>
        </w:rPr>
        <w:t>Trimaris</w:t>
      </w:r>
      <w:proofErr w:type="spellEnd"/>
      <w:r>
        <w:rPr>
          <w:rFonts w:ascii="Calibri" w:hAnsi="Calibri" w:cs="Calibri"/>
          <w:color w:val="000000"/>
        </w:rPr>
        <w:t>, protection for the outside edge (the ulna) of the foreman is required and must be</w:t>
      </w:r>
    </w:p>
    <w:p w14:paraId="594100B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made of rigid material. It must extend from the wrist to the elbow.</w:t>
      </w:r>
    </w:p>
    <w:p w14:paraId="2DC55F92"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 xml:space="preserve">Legs- </w:t>
      </w:r>
      <w:r>
        <w:rPr>
          <w:rFonts w:ascii="Calibri" w:hAnsi="Calibri" w:cs="Calibri"/>
          <w:color w:val="000000"/>
        </w:rPr>
        <w:t>The kneecap, an inch above and below, and both sides of the knee joints must be covered</w:t>
      </w:r>
    </w:p>
    <w:p w14:paraId="07F03DE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by rigid material, lined by at least ¼ inch (6mm) of closed-cell foam or an equivalent padding.</w:t>
      </w:r>
    </w:p>
    <w:p w14:paraId="2682B26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This armor shall be attached in such a way that the knee remains covered during combat. It is</w:t>
      </w:r>
    </w:p>
    <w:p w14:paraId="7F033F8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highly recommended to use thigh protection.</w:t>
      </w:r>
    </w:p>
    <w:p w14:paraId="3AA938F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sz w:val="20"/>
          <w:szCs w:val="20"/>
        </w:rPr>
        <w:t></w:t>
      </w:r>
      <w:r>
        <w:rPr>
          <w:rFonts w:ascii="Symbol" w:hAnsi="Symbol" w:cs="Symbol"/>
          <w:color w:val="000000"/>
          <w:sz w:val="20"/>
          <w:szCs w:val="20"/>
        </w:rPr>
        <w:t></w:t>
      </w:r>
      <w:r>
        <w:rPr>
          <w:rFonts w:ascii="Calibri,Bold" w:hAnsi="Calibri,Bold" w:cs="Calibri,Bold"/>
          <w:b/>
          <w:bCs/>
          <w:color w:val="000000"/>
        </w:rPr>
        <w:t xml:space="preserve">Hands- </w:t>
      </w:r>
      <w:r>
        <w:rPr>
          <w:rFonts w:ascii="Calibri" w:hAnsi="Calibri" w:cs="Calibri"/>
          <w:color w:val="000000"/>
        </w:rPr>
        <w:t>For weapons with basket hilts, light gloves and half gauntlets made of rigid material are</w:t>
      </w:r>
    </w:p>
    <w:p w14:paraId="08FC5A6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required. A gauntlet that meets the requirements for adult rattan combat is required for any</w:t>
      </w:r>
    </w:p>
    <w:p w14:paraId="54247A4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weapon without a basket hilt.</w:t>
      </w:r>
      <w:r w:rsidR="00F66DFC">
        <w:rPr>
          <w:rFonts w:ascii="Calibri" w:hAnsi="Calibri" w:cs="Calibri"/>
          <w:color w:val="000000"/>
        </w:rPr>
        <w:t xml:space="preserve"> Street hockey gloves alone are </w:t>
      </w:r>
      <w:r w:rsidR="00F66DFC" w:rsidRPr="00F66DFC">
        <w:rPr>
          <w:rFonts w:ascii="Calibri" w:hAnsi="Calibri" w:cs="Calibri"/>
          <w:b/>
          <w:color w:val="000000"/>
        </w:rPr>
        <w:t>NOT</w:t>
      </w:r>
      <w:r w:rsidR="00F66DFC">
        <w:rPr>
          <w:rFonts w:ascii="Calibri" w:hAnsi="Calibri" w:cs="Calibri"/>
          <w:color w:val="000000"/>
        </w:rPr>
        <w:t xml:space="preserve"> acceptable.</w:t>
      </w:r>
      <w:r w:rsidR="002900E7">
        <w:rPr>
          <w:rFonts w:ascii="Calibri" w:hAnsi="Calibri" w:cs="Calibri"/>
          <w:color w:val="000000"/>
        </w:rPr>
        <w:t xml:space="preserve"> At this time </w:t>
      </w:r>
      <w:r w:rsidR="002900E7" w:rsidRPr="002900E7">
        <w:rPr>
          <w:rFonts w:ascii="Calibri" w:hAnsi="Calibri" w:cs="Calibri"/>
          <w:b/>
          <w:color w:val="000000"/>
        </w:rPr>
        <w:t>ICE</w:t>
      </w:r>
      <w:r w:rsidR="002900E7">
        <w:rPr>
          <w:rFonts w:ascii="Calibri" w:hAnsi="Calibri" w:cs="Calibri"/>
          <w:color w:val="000000"/>
        </w:rPr>
        <w:t xml:space="preserve"> Hockey gloves are ok.</w:t>
      </w:r>
    </w:p>
    <w:bookmarkEnd w:id="28"/>
    <w:p w14:paraId="26E60692" w14:textId="77777777" w:rsidR="00B3544A" w:rsidRDefault="00B3544A">
      <w:pPr>
        <w:rPr>
          <w:rFonts w:ascii="Calibri" w:hAnsi="Calibri" w:cs="Calibri"/>
          <w:color w:val="000000"/>
        </w:rPr>
      </w:pPr>
    </w:p>
    <w:p w14:paraId="4F3E522B" w14:textId="77777777" w:rsidR="00B3544A" w:rsidRPr="008B3394" w:rsidRDefault="00B3544A">
      <w:pPr>
        <w:rPr>
          <w:rFonts w:ascii="Calibri" w:hAnsi="Calibri" w:cs="Calibri"/>
        </w:rPr>
      </w:pPr>
      <w:r w:rsidRPr="008B3394">
        <w:rPr>
          <w:rFonts w:ascii="Calibri" w:hAnsi="Calibri" w:cs="Calibri"/>
        </w:rPr>
        <w:t>Division 4.</w:t>
      </w:r>
    </w:p>
    <w:p w14:paraId="47A0F2D0"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 xml:space="preserve">All Division 3 combatants must adhere to standard </w:t>
      </w:r>
      <w:proofErr w:type="spellStart"/>
      <w:r w:rsidRPr="008B3394">
        <w:rPr>
          <w:rFonts w:ascii="Calibri" w:hAnsi="Calibri" w:cs="Calibri"/>
        </w:rPr>
        <w:t>Trimaris</w:t>
      </w:r>
      <w:proofErr w:type="spellEnd"/>
      <w:r w:rsidRPr="008B3394">
        <w:rPr>
          <w:rFonts w:ascii="Calibri" w:hAnsi="Calibri" w:cs="Calibri"/>
        </w:rPr>
        <w:t xml:space="preserve"> minimum armor requirements except </w:t>
      </w:r>
      <w:proofErr w:type="gramStart"/>
      <w:r w:rsidRPr="008B3394">
        <w:rPr>
          <w:rFonts w:ascii="Calibri" w:hAnsi="Calibri" w:cs="Calibri"/>
        </w:rPr>
        <w:t>where</w:t>
      </w:r>
      <w:proofErr w:type="gramEnd"/>
    </w:p>
    <w:p w14:paraId="048FECB5"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noted below.</w:t>
      </w:r>
    </w:p>
    <w:p w14:paraId="207898BF" w14:textId="086F0639"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Head- </w:t>
      </w:r>
      <w:r w:rsidRPr="008B3394">
        <w:rPr>
          <w:rFonts w:ascii="Calibri" w:hAnsi="Calibri" w:cs="Calibri"/>
        </w:rPr>
        <w:t>Division 4 combatants are highly encouraged to begin using helmets that are legal for</w:t>
      </w:r>
    </w:p>
    <w:p w14:paraId="4D88ABAE"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adult rattan combat.</w:t>
      </w:r>
    </w:p>
    <w:p w14:paraId="0F2F1951"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Body - </w:t>
      </w:r>
      <w:r w:rsidRPr="008B3394">
        <w:rPr>
          <w:rFonts w:ascii="Calibri" w:hAnsi="Calibri" w:cs="Calibri"/>
        </w:rPr>
        <w:t>In addition to Division 1 and Division 2 requirements, the</w:t>
      </w:r>
    </w:p>
    <w:p w14:paraId="1CEAE982"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xyphoid process must be protected by a minimum of medium leather and</w:t>
      </w:r>
    </w:p>
    <w:p w14:paraId="7B0CD2BA"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padding or the equivalent. Girls are required to have chest protection of medium</w:t>
      </w:r>
    </w:p>
    <w:p w14:paraId="35FD13BF"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leather, heavy quilted material, or the equivalent.</w:t>
      </w:r>
    </w:p>
    <w:p w14:paraId="48EB48B3"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Neck- </w:t>
      </w:r>
      <w:r w:rsidRPr="008B3394">
        <w:rPr>
          <w:rFonts w:ascii="Calibri" w:hAnsi="Calibri" w:cs="Calibri"/>
        </w:rPr>
        <w:t>The neck, including the larynx, cervical vertebrae, and first thoracic vertebra must be</w:t>
      </w:r>
    </w:p>
    <w:p w14:paraId="0550CB5B"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covered by one or a combination of the following and must stay covered during typical combat</w:t>
      </w:r>
    </w:p>
    <w:p w14:paraId="07960AC0"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situations, including turning the head, lifting the chin, etc.:</w:t>
      </w:r>
    </w:p>
    <w:p w14:paraId="22270D11"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ourier New" w:hAnsi="Courier New" w:cs="Courier New"/>
        </w:rPr>
        <w:t xml:space="preserve">o </w:t>
      </w:r>
      <w:proofErr w:type="gramStart"/>
      <w:r w:rsidRPr="008B3394">
        <w:rPr>
          <w:rFonts w:ascii="Calibri" w:hAnsi="Calibri" w:cs="Calibri"/>
        </w:rPr>
        <w:t>The</w:t>
      </w:r>
      <w:proofErr w:type="gramEnd"/>
      <w:r w:rsidRPr="008B3394">
        <w:rPr>
          <w:rFonts w:ascii="Calibri" w:hAnsi="Calibri" w:cs="Calibri"/>
        </w:rPr>
        <w:t xml:space="preserve"> helm.</w:t>
      </w:r>
    </w:p>
    <w:p w14:paraId="4F2D0A2F"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ourier New" w:hAnsi="Courier New" w:cs="Courier New"/>
        </w:rPr>
        <w:t xml:space="preserve">o </w:t>
      </w:r>
      <w:r w:rsidRPr="008B3394">
        <w:rPr>
          <w:rFonts w:ascii="Calibri" w:hAnsi="Calibri" w:cs="Calibri"/>
        </w:rPr>
        <w:t xml:space="preserve">A </w:t>
      </w:r>
      <w:proofErr w:type="spellStart"/>
      <w:r w:rsidRPr="008B3394">
        <w:rPr>
          <w:rFonts w:ascii="Calibri" w:hAnsi="Calibri" w:cs="Calibri"/>
        </w:rPr>
        <w:t>gorget</w:t>
      </w:r>
      <w:proofErr w:type="spellEnd"/>
      <w:r w:rsidRPr="008B3394">
        <w:rPr>
          <w:rFonts w:ascii="Calibri" w:hAnsi="Calibri" w:cs="Calibri"/>
        </w:rPr>
        <w:t xml:space="preserve"> of rigid material.</w:t>
      </w:r>
    </w:p>
    <w:p w14:paraId="0DEC9215"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ourier New" w:hAnsi="Courier New" w:cs="Courier New"/>
        </w:rPr>
        <w:t xml:space="preserve">o </w:t>
      </w:r>
      <w:r w:rsidRPr="008B3394">
        <w:rPr>
          <w:rFonts w:ascii="Calibri" w:hAnsi="Calibri" w:cs="Calibri"/>
        </w:rPr>
        <w:t>A mail or heavy leather camail or aventail that hangs or drapes to absorb the force of a</w:t>
      </w:r>
    </w:p>
    <w:p w14:paraId="47ACDD69"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blow. If the camail or aventail lays in contact with the larynx, cervical vertebrae, or first</w:t>
      </w:r>
    </w:p>
    <w:p w14:paraId="4DB6DE4F"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thoracic vertebra, that section must be padded with a minimum of ¼ inch (6mm) of</w:t>
      </w:r>
    </w:p>
    <w:p w14:paraId="7B7B5C61"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close cell foam or equivalent.</w:t>
      </w:r>
    </w:p>
    <w:p w14:paraId="4693F3B8"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ourier New" w:hAnsi="Courier New" w:cs="Courier New"/>
        </w:rPr>
        <w:t xml:space="preserve">o </w:t>
      </w:r>
      <w:r w:rsidRPr="008B3394">
        <w:rPr>
          <w:rFonts w:ascii="Calibri" w:hAnsi="Calibri" w:cs="Calibri"/>
        </w:rPr>
        <w:t>A collar of heavy leather lined with a minimum of ¼ inch (6mm) of close cell foam or</w:t>
      </w:r>
    </w:p>
    <w:p w14:paraId="34F9A4B3"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equivalent.</w:t>
      </w:r>
    </w:p>
    <w:p w14:paraId="68302C1C"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Torso- </w:t>
      </w:r>
      <w:r w:rsidRPr="008B3394">
        <w:rPr>
          <w:rFonts w:ascii="Calibri" w:hAnsi="Calibri" w:cs="Calibri"/>
        </w:rPr>
        <w:t>Kidneys, floating ribs, and the xyphoid process must be protected by a rigid material or</w:t>
      </w:r>
    </w:p>
    <w:p w14:paraId="1B191A25"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lastRenderedPageBreak/>
        <w:t>medium leather and padding. Girls are required to have chest protection of medium leather,</w:t>
      </w:r>
    </w:p>
    <w:p w14:paraId="2D0CCD77"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heavy quilted material, or the equivalent.</w:t>
      </w:r>
    </w:p>
    <w:p w14:paraId="5F3327C5"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Arms- </w:t>
      </w:r>
      <w:r w:rsidRPr="008B3394">
        <w:rPr>
          <w:rFonts w:ascii="Calibri" w:hAnsi="Calibri" w:cs="Calibri"/>
        </w:rPr>
        <w:t>The elbow point and bones at either side of the elbow joint must be covered by a rigid</w:t>
      </w:r>
    </w:p>
    <w:p w14:paraId="48898CBA"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material underlain by at least ¼ inch (6mm) of closed-cell foam or equivalent padding. This</w:t>
      </w:r>
    </w:p>
    <w:p w14:paraId="5FE8A571"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armor shall be attached in such a way that the elbow remains covered during combat. In</w:t>
      </w:r>
    </w:p>
    <w:p w14:paraId="7B1FD323" w14:textId="77777777" w:rsidR="00B3544A" w:rsidRPr="008B3394" w:rsidRDefault="00B3544A" w:rsidP="00B3544A">
      <w:pPr>
        <w:autoSpaceDE w:val="0"/>
        <w:autoSpaceDN w:val="0"/>
        <w:adjustRightInd w:val="0"/>
        <w:spacing w:after="0" w:line="240" w:lineRule="auto"/>
        <w:rPr>
          <w:rFonts w:ascii="Calibri" w:hAnsi="Calibri" w:cs="Calibri"/>
        </w:rPr>
      </w:pPr>
      <w:proofErr w:type="spellStart"/>
      <w:r w:rsidRPr="008B3394">
        <w:rPr>
          <w:rFonts w:ascii="Calibri" w:hAnsi="Calibri" w:cs="Calibri"/>
        </w:rPr>
        <w:t>Trimaris</w:t>
      </w:r>
      <w:proofErr w:type="spellEnd"/>
      <w:r w:rsidRPr="008B3394">
        <w:rPr>
          <w:rFonts w:ascii="Calibri" w:hAnsi="Calibri" w:cs="Calibri"/>
        </w:rPr>
        <w:t>, protection for the outside edge (the ulna) of the foreman is required and must be</w:t>
      </w:r>
    </w:p>
    <w:p w14:paraId="0EF3E5EC"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made of rigid material. It must extend from the wrist to the elbow.</w:t>
      </w:r>
    </w:p>
    <w:p w14:paraId="3DC83A1E"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rPr>
        <w:t></w:t>
      </w:r>
      <w:r w:rsidRPr="008B3394">
        <w:rPr>
          <w:rFonts w:ascii="Symbol" w:hAnsi="Symbol" w:cs="Symbol"/>
        </w:rPr>
        <w:t></w:t>
      </w:r>
      <w:r w:rsidRPr="008B3394">
        <w:rPr>
          <w:rFonts w:ascii="Calibri,Bold" w:hAnsi="Calibri,Bold" w:cs="Calibri,Bold"/>
          <w:b/>
          <w:bCs/>
        </w:rPr>
        <w:t xml:space="preserve">Legs- </w:t>
      </w:r>
      <w:r w:rsidRPr="008B3394">
        <w:rPr>
          <w:rFonts w:ascii="Calibri" w:hAnsi="Calibri" w:cs="Calibri"/>
        </w:rPr>
        <w:t>The kneecap, an inch above and below, and both sides of the knee joints must be covered</w:t>
      </w:r>
    </w:p>
    <w:p w14:paraId="456A7142"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by rigid material, lined by at least ¼ inch (6mm) of closed-cell foam or an equivalent padding.</w:t>
      </w:r>
    </w:p>
    <w:p w14:paraId="1F87BB15"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This armor shall be attached in such a way that the knee remains covered during combat. It is</w:t>
      </w:r>
    </w:p>
    <w:p w14:paraId="3520E0C2"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highly recommended to use thigh protection.</w:t>
      </w:r>
    </w:p>
    <w:p w14:paraId="495B3AEF"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Symbol" w:hAnsi="Symbol" w:cs="Symbol"/>
          <w:sz w:val="20"/>
          <w:szCs w:val="20"/>
        </w:rPr>
        <w:t></w:t>
      </w:r>
      <w:r w:rsidRPr="008B3394">
        <w:rPr>
          <w:rFonts w:ascii="Symbol" w:hAnsi="Symbol" w:cs="Symbol"/>
          <w:sz w:val="20"/>
          <w:szCs w:val="20"/>
        </w:rPr>
        <w:t></w:t>
      </w:r>
      <w:r w:rsidRPr="008B3394">
        <w:rPr>
          <w:rFonts w:ascii="Calibri,Bold" w:hAnsi="Calibri,Bold" w:cs="Calibri,Bold"/>
          <w:b/>
          <w:bCs/>
        </w:rPr>
        <w:t xml:space="preserve">Hands- </w:t>
      </w:r>
      <w:r w:rsidRPr="008B3394">
        <w:rPr>
          <w:rFonts w:ascii="Calibri" w:hAnsi="Calibri" w:cs="Calibri"/>
        </w:rPr>
        <w:t>For weapons with basket hilts, light gloves and half gauntlets made of rigid material are</w:t>
      </w:r>
    </w:p>
    <w:p w14:paraId="4BF0AF1A"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required. A gauntlet that meets the requirements for adult rattan combat is required for any</w:t>
      </w:r>
    </w:p>
    <w:p w14:paraId="6B7A4ED6" w14:textId="77777777" w:rsidR="00B3544A" w:rsidRPr="008B3394" w:rsidRDefault="00B3544A" w:rsidP="00B3544A">
      <w:pPr>
        <w:autoSpaceDE w:val="0"/>
        <w:autoSpaceDN w:val="0"/>
        <w:adjustRightInd w:val="0"/>
        <w:spacing w:after="0" w:line="240" w:lineRule="auto"/>
        <w:rPr>
          <w:rFonts w:ascii="Calibri" w:hAnsi="Calibri" w:cs="Calibri"/>
        </w:rPr>
      </w:pPr>
      <w:r w:rsidRPr="008B3394">
        <w:rPr>
          <w:rFonts w:ascii="Calibri" w:hAnsi="Calibri" w:cs="Calibri"/>
        </w:rPr>
        <w:t xml:space="preserve">weapon without a basket hilt. Street hockey gloves alone are </w:t>
      </w:r>
      <w:r w:rsidRPr="008B3394">
        <w:rPr>
          <w:rFonts w:ascii="Calibri" w:hAnsi="Calibri" w:cs="Calibri"/>
          <w:b/>
        </w:rPr>
        <w:t>NOT</w:t>
      </w:r>
      <w:r w:rsidRPr="008B3394">
        <w:rPr>
          <w:rFonts w:ascii="Calibri" w:hAnsi="Calibri" w:cs="Calibri"/>
        </w:rPr>
        <w:t xml:space="preserve"> acceptable. At this time </w:t>
      </w:r>
      <w:r w:rsidRPr="008B3394">
        <w:rPr>
          <w:rFonts w:ascii="Calibri" w:hAnsi="Calibri" w:cs="Calibri"/>
          <w:b/>
        </w:rPr>
        <w:t>ICE</w:t>
      </w:r>
      <w:r w:rsidRPr="008B3394">
        <w:rPr>
          <w:rFonts w:ascii="Calibri" w:hAnsi="Calibri" w:cs="Calibri"/>
        </w:rPr>
        <w:t xml:space="preserve"> Hockey gloves are ok.</w:t>
      </w:r>
    </w:p>
    <w:p w14:paraId="1674E339" w14:textId="27219ADA" w:rsidR="00C17E50" w:rsidRDefault="00C17E50">
      <w:pPr>
        <w:rPr>
          <w:rFonts w:ascii="Calibri" w:hAnsi="Calibri" w:cs="Calibri"/>
          <w:color w:val="000000"/>
        </w:rPr>
      </w:pPr>
      <w:r>
        <w:rPr>
          <w:rFonts w:ascii="Calibri" w:hAnsi="Calibri" w:cs="Calibri"/>
          <w:color w:val="000000"/>
        </w:rPr>
        <w:br w:type="page"/>
      </w:r>
    </w:p>
    <w:p w14:paraId="1D3DAFDE" w14:textId="77777777" w:rsidR="00C17E50" w:rsidRDefault="00C17E50" w:rsidP="0044770B">
      <w:pPr>
        <w:autoSpaceDE w:val="0"/>
        <w:autoSpaceDN w:val="0"/>
        <w:adjustRightInd w:val="0"/>
        <w:spacing w:after="0" w:line="240" w:lineRule="auto"/>
        <w:rPr>
          <w:rFonts w:ascii="Calibri" w:hAnsi="Calibri" w:cs="Calibri"/>
          <w:color w:val="000000"/>
        </w:rPr>
      </w:pPr>
    </w:p>
    <w:p w14:paraId="629086ED" w14:textId="77777777" w:rsidR="0044770B" w:rsidRDefault="0044770B" w:rsidP="00C17E50">
      <w:pPr>
        <w:pStyle w:val="Heading1"/>
      </w:pPr>
      <w:bookmarkStart w:id="29" w:name="_Toc202383932"/>
      <w:r>
        <w:t>Weapon Specifications</w:t>
      </w:r>
      <w:bookmarkEnd w:id="29"/>
    </w:p>
    <w:p w14:paraId="5D95238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The following weapon specifications are used in the Kingdom of </w:t>
      </w:r>
      <w:proofErr w:type="spellStart"/>
      <w:r>
        <w:rPr>
          <w:rFonts w:ascii="Calibri" w:hAnsi="Calibri" w:cs="Calibri"/>
          <w:color w:val="000000"/>
        </w:rPr>
        <w:t>Trimaris</w:t>
      </w:r>
      <w:proofErr w:type="spellEnd"/>
    </w:p>
    <w:p w14:paraId="3D813F1F" w14:textId="77777777" w:rsidR="0044770B" w:rsidRDefault="0044770B" w:rsidP="0044770B">
      <w:pPr>
        <w:autoSpaceDE w:val="0"/>
        <w:autoSpaceDN w:val="0"/>
        <w:adjustRightInd w:val="0"/>
        <w:spacing w:after="0" w:line="240" w:lineRule="auto"/>
        <w:rPr>
          <w:rFonts w:ascii="Calibri,Bold" w:hAnsi="Calibri,Bold" w:cs="Calibri,Bold"/>
          <w:b/>
          <w:bCs/>
          <w:color w:val="000000"/>
        </w:rPr>
      </w:pPr>
      <w:bookmarkStart w:id="30" w:name="_Toc202383933"/>
      <w:r w:rsidRPr="00C17E50">
        <w:rPr>
          <w:rStyle w:val="Heading2Char"/>
        </w:rPr>
        <w:t>All Divisions</w:t>
      </w:r>
      <w:bookmarkEnd w:id="30"/>
      <w:r>
        <w:rPr>
          <w:rFonts w:ascii="Calibri,Bold" w:hAnsi="Calibri,Bold" w:cs="Calibri,Bold"/>
          <w:b/>
          <w:bCs/>
          <w:color w:val="000000"/>
        </w:rPr>
        <w:t>-</w:t>
      </w:r>
    </w:p>
    <w:p w14:paraId="225F67DF"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Symbol" w:hAnsi="Symbol" w:cs="Symbol"/>
          <w:color w:val="000000"/>
        </w:rPr>
        <w:t></w:t>
      </w:r>
      <w:r>
        <w:rPr>
          <w:rFonts w:ascii="Symbol" w:hAnsi="Symbol" w:cs="Symbol"/>
          <w:color w:val="000000"/>
        </w:rPr>
        <w:t></w:t>
      </w:r>
      <w:r>
        <w:rPr>
          <w:rFonts w:ascii="Calibri,Bold" w:hAnsi="Calibri,Bold" w:cs="Calibri,Bold"/>
          <w:b/>
          <w:bCs/>
          <w:color w:val="000000"/>
        </w:rPr>
        <w:t>PVC may NOT be used in any component of a weapon.</w:t>
      </w:r>
    </w:p>
    <w:p w14:paraId="4120A729"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The core material of all youth weapons must be made of rattan no less than ¾ inch diameter</w:t>
      </w:r>
    </w:p>
    <w:p w14:paraId="1CB99ED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and up to 1 inch for single-handed weapons and 1 ¼ inches for two-handed weapons (See</w:t>
      </w:r>
    </w:p>
    <w:p w14:paraId="181095B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weapon weight limits below)</w:t>
      </w:r>
    </w:p>
    <w:p w14:paraId="4F4CA356"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Rattan core weapons must have the ends rounded and/or covered with cloth or leather to</w:t>
      </w:r>
    </w:p>
    <w:p w14:paraId="4A22FED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prevent the edges from cutting through foam tips.</w:t>
      </w:r>
    </w:p>
    <w:p w14:paraId="3B9888AE" w14:textId="77777777" w:rsidR="008F0CAC" w:rsidRPr="008F0CAC" w:rsidRDefault="008F0CAC" w:rsidP="008F0CAC">
      <w:pPr>
        <w:pStyle w:val="ListParagraph"/>
        <w:numPr>
          <w:ilvl w:val="0"/>
          <w:numId w:val="5"/>
        </w:numPr>
        <w:autoSpaceDE w:val="0"/>
        <w:autoSpaceDN w:val="0"/>
        <w:adjustRightInd w:val="0"/>
        <w:spacing w:after="0" w:line="240" w:lineRule="auto"/>
        <w:rPr>
          <w:rFonts w:ascii="Calibri" w:hAnsi="Calibri" w:cs="Calibri"/>
          <w:color w:val="000000"/>
        </w:rPr>
      </w:pPr>
      <w:r w:rsidRPr="008F0CAC">
        <w:rPr>
          <w:rFonts w:ascii="Calibri" w:hAnsi="Calibri" w:cs="Calibri"/>
          <w:color w:val="000000"/>
        </w:rPr>
        <w:t>Rattan, either shaved or skin-on, with a diameter between 0.75 inch</w:t>
      </w:r>
    </w:p>
    <w:p w14:paraId="65C0429E" w14:textId="77777777" w:rsidR="008F0CAC" w:rsidRPr="008F0CAC" w:rsidRDefault="008F0CAC" w:rsidP="008F0CAC">
      <w:pPr>
        <w:autoSpaceDE w:val="0"/>
        <w:autoSpaceDN w:val="0"/>
        <w:adjustRightInd w:val="0"/>
        <w:spacing w:after="0" w:line="240" w:lineRule="auto"/>
        <w:ind w:left="1350"/>
        <w:rPr>
          <w:rFonts w:ascii="Calibri" w:hAnsi="Calibri" w:cs="Calibri"/>
          <w:color w:val="000000"/>
        </w:rPr>
      </w:pPr>
      <w:r w:rsidRPr="008F0CAC">
        <w:rPr>
          <w:rFonts w:ascii="Calibri" w:hAnsi="Calibri" w:cs="Calibri"/>
          <w:color w:val="000000"/>
        </w:rPr>
        <w:t>(19.0 mm) and 1.0 inch (25.4 mm) for most weapons. Two-handed</w:t>
      </w:r>
    </w:p>
    <w:p w14:paraId="1BC88536" w14:textId="77777777" w:rsidR="008F0CAC" w:rsidRPr="008F0CAC" w:rsidRDefault="008F0CAC" w:rsidP="008F0CAC">
      <w:pPr>
        <w:autoSpaceDE w:val="0"/>
        <w:autoSpaceDN w:val="0"/>
        <w:adjustRightInd w:val="0"/>
        <w:spacing w:after="0" w:line="240" w:lineRule="auto"/>
        <w:ind w:left="1350"/>
        <w:rPr>
          <w:rFonts w:ascii="Calibri" w:hAnsi="Calibri" w:cs="Calibri"/>
          <w:color w:val="000000"/>
        </w:rPr>
      </w:pPr>
      <w:r w:rsidRPr="008F0CAC">
        <w:rPr>
          <w:rFonts w:ascii="Calibri" w:hAnsi="Calibri" w:cs="Calibri"/>
          <w:color w:val="000000"/>
        </w:rPr>
        <w:t>weapons longer than 5-1/2 feet (1.67 meters), used in Division 3 only, may</w:t>
      </w:r>
    </w:p>
    <w:p w14:paraId="76AB2BFA" w14:textId="77777777" w:rsidR="008F0CAC" w:rsidRDefault="008F0CAC" w:rsidP="008F0CAC">
      <w:pPr>
        <w:autoSpaceDE w:val="0"/>
        <w:autoSpaceDN w:val="0"/>
        <w:adjustRightInd w:val="0"/>
        <w:spacing w:after="0" w:line="240" w:lineRule="auto"/>
        <w:ind w:left="1350"/>
        <w:rPr>
          <w:rFonts w:ascii="Calibri" w:hAnsi="Calibri" w:cs="Calibri"/>
          <w:color w:val="000000"/>
        </w:rPr>
      </w:pPr>
      <w:r w:rsidRPr="008F0CAC">
        <w:rPr>
          <w:rFonts w:ascii="Calibri" w:hAnsi="Calibri" w:cs="Calibri"/>
          <w:color w:val="000000"/>
        </w:rPr>
        <w:t>use rattan up to, but not exceeding 1.25 inches (32 mm) in diameter.</w:t>
      </w:r>
    </w:p>
    <w:p w14:paraId="1FC2FAFA"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The rattan core must be wrapped with strapping tape. The tape should be applied in a single</w:t>
      </w:r>
    </w:p>
    <w:p w14:paraId="162304B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layer parallel to the length of the core.</w:t>
      </w:r>
    </w:p>
    <w:p w14:paraId="5877B2CC" w14:textId="77777777" w:rsidR="008F0CAC" w:rsidRDefault="008F0CAC" w:rsidP="008F0CAC">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The use of HDPE (High Density Polyethylene pipe) is allowed this includes Sil-o-Flex and PEX.</w:t>
      </w:r>
    </w:p>
    <w:p w14:paraId="0313144E" w14:textId="77777777" w:rsidR="008F0CAC" w:rsidRPr="008F0CAC" w:rsidRDefault="008F0CAC" w:rsidP="008F0CAC">
      <w:pPr>
        <w:pStyle w:val="ListParagraph"/>
        <w:numPr>
          <w:ilvl w:val="0"/>
          <w:numId w:val="5"/>
        </w:numPr>
        <w:rPr>
          <w:rFonts w:ascii="Calibri" w:hAnsi="Calibri" w:cs="Calibri"/>
          <w:color w:val="000000"/>
        </w:rPr>
      </w:pPr>
      <w:r w:rsidRPr="008F0CAC">
        <w:rPr>
          <w:rFonts w:ascii="Calibri" w:hAnsi="Calibri" w:cs="Calibri"/>
          <w:color w:val="000000"/>
        </w:rPr>
        <w:t>Any nominal size of HDPE may be used provided the actual</w:t>
      </w:r>
    </w:p>
    <w:p w14:paraId="0DFE9FCC" w14:textId="77777777" w:rsidR="008F0CAC" w:rsidRPr="008F0CAC" w:rsidRDefault="008F0CAC" w:rsidP="008F0CAC">
      <w:pPr>
        <w:pStyle w:val="ListParagraph"/>
        <w:ind w:left="1080"/>
        <w:rPr>
          <w:rFonts w:ascii="Calibri" w:hAnsi="Calibri" w:cs="Calibri"/>
          <w:color w:val="000000"/>
        </w:rPr>
      </w:pPr>
      <w:r w:rsidRPr="008F0CAC">
        <w:rPr>
          <w:rFonts w:ascii="Calibri" w:hAnsi="Calibri" w:cs="Calibri"/>
          <w:color w:val="000000"/>
        </w:rPr>
        <w:t>outside diameter of the pipe is no less than 0.75 inches (19.0 mm),</w:t>
      </w:r>
    </w:p>
    <w:p w14:paraId="7C451612" w14:textId="77777777" w:rsidR="008F0CAC" w:rsidRPr="008F0CAC" w:rsidRDefault="008F0CAC" w:rsidP="008F0CAC">
      <w:pPr>
        <w:pStyle w:val="ListParagraph"/>
        <w:ind w:left="1080"/>
        <w:rPr>
          <w:rFonts w:ascii="Calibri" w:hAnsi="Calibri" w:cs="Calibri"/>
          <w:color w:val="000000"/>
        </w:rPr>
      </w:pPr>
      <w:r w:rsidRPr="008F0CAC">
        <w:rPr>
          <w:rFonts w:ascii="Calibri" w:hAnsi="Calibri" w:cs="Calibri"/>
          <w:color w:val="000000"/>
        </w:rPr>
        <w:t>the youth can securely grip the pipe, and the weapon is within</w:t>
      </w:r>
    </w:p>
    <w:p w14:paraId="016CB3E4" w14:textId="77777777" w:rsidR="008F0CAC" w:rsidRDefault="008F0CAC" w:rsidP="008F0CAC">
      <w:pPr>
        <w:pStyle w:val="ListParagraph"/>
        <w:autoSpaceDE w:val="0"/>
        <w:autoSpaceDN w:val="0"/>
        <w:adjustRightInd w:val="0"/>
        <w:spacing w:after="0" w:line="240" w:lineRule="auto"/>
        <w:ind w:left="1080"/>
        <w:rPr>
          <w:rFonts w:ascii="Calibri" w:hAnsi="Calibri" w:cs="Calibri"/>
          <w:color w:val="000000"/>
        </w:rPr>
      </w:pPr>
      <w:r w:rsidRPr="008F0CAC">
        <w:rPr>
          <w:rFonts w:ascii="Calibri" w:hAnsi="Calibri" w:cs="Calibri"/>
          <w:color w:val="000000"/>
        </w:rPr>
        <w:t>weight limits.</w:t>
      </w:r>
    </w:p>
    <w:p w14:paraId="423DF557" w14:textId="77777777" w:rsidR="008F0CAC" w:rsidRPr="008F0CAC" w:rsidRDefault="008F0CAC" w:rsidP="008F0CAC">
      <w:pPr>
        <w:pStyle w:val="ListParagraph"/>
        <w:numPr>
          <w:ilvl w:val="0"/>
          <w:numId w:val="5"/>
        </w:numPr>
        <w:autoSpaceDE w:val="0"/>
        <w:autoSpaceDN w:val="0"/>
        <w:adjustRightInd w:val="0"/>
        <w:spacing w:after="0" w:line="240" w:lineRule="auto"/>
        <w:rPr>
          <w:rFonts w:ascii="Calibri" w:hAnsi="Calibri" w:cs="Calibri"/>
          <w:color w:val="000000"/>
        </w:rPr>
      </w:pPr>
      <w:r w:rsidRPr="008F0CAC">
        <w:rPr>
          <w:rFonts w:ascii="Calibri" w:hAnsi="Calibri" w:cs="Calibri"/>
          <w:color w:val="000000"/>
        </w:rPr>
        <w:t>HDPE pipe shall have both ends capped, plugged, or</w:t>
      </w:r>
    </w:p>
    <w:p w14:paraId="5DF9D755" w14:textId="77777777" w:rsidR="008F0CAC" w:rsidRPr="008F0CAC" w:rsidRDefault="008F0CAC" w:rsidP="008F0CAC">
      <w:pPr>
        <w:pStyle w:val="ListParagraph"/>
        <w:autoSpaceDE w:val="0"/>
        <w:autoSpaceDN w:val="0"/>
        <w:adjustRightInd w:val="0"/>
        <w:spacing w:after="0" w:line="240" w:lineRule="auto"/>
        <w:ind w:left="1080"/>
        <w:rPr>
          <w:rFonts w:ascii="Calibri" w:hAnsi="Calibri" w:cs="Calibri"/>
          <w:color w:val="000000"/>
        </w:rPr>
      </w:pPr>
      <w:r w:rsidRPr="008F0CAC">
        <w:rPr>
          <w:rFonts w:ascii="Calibri" w:hAnsi="Calibri" w:cs="Calibri"/>
          <w:color w:val="000000"/>
        </w:rPr>
        <w:t>otherwise covered to prevent the pipe from cutting through the foam</w:t>
      </w:r>
    </w:p>
    <w:p w14:paraId="54C6BD2E"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Striking surfaces must be no less than 2 inches in diameter and must be covered with a</w:t>
      </w:r>
    </w:p>
    <w:p w14:paraId="67547DB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minimum of ½ inch closed cell foam extending at least 1 inch past the core material. Pool</w:t>
      </w:r>
    </w:p>
    <w:p w14:paraId="2F68379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noodles are recommended. The foam must be covered with a single loose layer of duct tape or a</w:t>
      </w:r>
    </w:p>
    <w:p w14:paraId="4C2A633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cloth sleeve.</w:t>
      </w:r>
    </w:p>
    <w:p w14:paraId="112D2560"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Thrusting tips and butt spikes shall be constructed of closed cell foam covered with duct tape or</w:t>
      </w:r>
    </w:p>
    <w:p w14:paraId="0BFF99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cloth. They must extend 2 inches past the end of the core and be at least 2.5 inches in diameter.</w:t>
      </w:r>
    </w:p>
    <w:p w14:paraId="679EBAD8"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Thrusting tips should be constructed so that they do not fold over.</w:t>
      </w:r>
    </w:p>
    <w:p w14:paraId="4F72E2BC"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Thrusting tips and “edges” must be marked with contrasting colored tape.</w:t>
      </w:r>
    </w:p>
    <w:p w14:paraId="05712037"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All weapons must be inspected regularly for deteriorated or compromised foam as well as</w:t>
      </w:r>
    </w:p>
    <w:p w14:paraId="5FED904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damaged or broken components.</w:t>
      </w:r>
    </w:p>
    <w:p w14:paraId="37C4093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 xml:space="preserve">No metal may be used in any striking surface such as the blade, pommel, </w:t>
      </w:r>
      <w:proofErr w:type="spellStart"/>
      <w:r>
        <w:rPr>
          <w:rFonts w:ascii="Calibri" w:hAnsi="Calibri" w:cs="Calibri"/>
          <w:color w:val="000000"/>
        </w:rPr>
        <w:t>quillions</w:t>
      </w:r>
      <w:proofErr w:type="spellEnd"/>
      <w:r>
        <w:rPr>
          <w:rFonts w:ascii="Calibri" w:hAnsi="Calibri" w:cs="Calibri"/>
          <w:color w:val="000000"/>
        </w:rPr>
        <w:t>, etc.</w:t>
      </w:r>
    </w:p>
    <w:p w14:paraId="76A3847C"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Flails, pole axes, and two ending striking surfaces are not permitted.</w:t>
      </w:r>
    </w:p>
    <w:p w14:paraId="7A1E77A3"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Weapons may not be excessively heavy. Weapons may not exceed 8 ounces per foot in weight.</w:t>
      </w:r>
    </w:p>
    <w:p w14:paraId="7DE0AC4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 xml:space="preserve">Pommels and the butt </w:t>
      </w:r>
      <w:proofErr w:type="gramStart"/>
      <w:r>
        <w:rPr>
          <w:rFonts w:ascii="Calibri" w:hAnsi="Calibri" w:cs="Calibri"/>
          <w:color w:val="000000"/>
        </w:rPr>
        <w:t>ends</w:t>
      </w:r>
      <w:proofErr w:type="gramEnd"/>
      <w:r>
        <w:rPr>
          <w:rFonts w:ascii="Calibri" w:hAnsi="Calibri" w:cs="Calibri"/>
          <w:color w:val="000000"/>
        </w:rPr>
        <w:t xml:space="preserve"> of weapons without butt spikes or basket hilts must be covered with</w:t>
      </w:r>
    </w:p>
    <w:p w14:paraId="2F3F5BE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at least ½ inch closed cell foam extending at least 1 inch past the end of the core material. This</w:t>
      </w:r>
    </w:p>
    <w:p w14:paraId="2CB52A2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must be covered with a loose single layer of duct tape or cloth.</w:t>
      </w:r>
    </w:p>
    <w:p w14:paraId="3D1EB1FF"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Lanyards or triggers are required on all single-handed weapons.</w:t>
      </w:r>
    </w:p>
    <w:p w14:paraId="5D9F5455" w14:textId="77777777" w:rsidR="00C17E50"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Basket hilts are permitted on single-handed weapons</w:t>
      </w:r>
    </w:p>
    <w:p w14:paraId="4FA23293" w14:textId="77777777" w:rsidR="00B336F1" w:rsidRPr="008B3394" w:rsidRDefault="00B336F1" w:rsidP="00B336F1">
      <w:pPr>
        <w:tabs>
          <w:tab w:val="center" w:pos="1662"/>
        </w:tabs>
        <w:ind w:left="-15"/>
      </w:pPr>
      <w:r w:rsidRPr="008B3394">
        <w:t xml:space="preserve">Thrown Weapons </w:t>
      </w:r>
    </w:p>
    <w:p w14:paraId="688F9342" w14:textId="58784964" w:rsidR="00B336F1" w:rsidRPr="008B3394" w:rsidRDefault="00B336F1" w:rsidP="00B336F1">
      <w:pPr>
        <w:tabs>
          <w:tab w:val="center" w:pos="1662"/>
        </w:tabs>
        <w:ind w:left="-15"/>
      </w:pPr>
      <w:r w:rsidRPr="008B3394">
        <w:t xml:space="preserve">These weapons may be used for striking and may also be thrown in melee scenarios where thrown weapons are allowed.  Examples are thrust-and-throw javelins and axes. </w:t>
      </w:r>
      <w:r w:rsidRPr="008B3394">
        <w:rPr>
          <w:rFonts w:ascii="Tahoma" w:eastAsia="Tahoma" w:hAnsi="Tahoma" w:cs="Tahoma"/>
        </w:rPr>
        <w:t> </w:t>
      </w:r>
      <w:r w:rsidRPr="008B3394">
        <w:t xml:space="preserve"> </w:t>
      </w:r>
    </w:p>
    <w:p w14:paraId="64B19A89" w14:textId="77777777" w:rsidR="00886B82" w:rsidRPr="008B3394" w:rsidRDefault="00B336F1" w:rsidP="00B336F1">
      <w:pPr>
        <w:tabs>
          <w:tab w:val="center" w:pos="1662"/>
        </w:tabs>
        <w:ind w:left="-15"/>
      </w:pPr>
      <w:r w:rsidRPr="008B3394">
        <w:lastRenderedPageBreak/>
        <w:t xml:space="preserve">Throwing axes may be used in any division and are constructed from only  </w:t>
      </w:r>
      <w:r w:rsidRPr="008B3394">
        <w:tab/>
      </w:r>
    </w:p>
    <w:p w14:paraId="2D9BEE6F" w14:textId="390089C2" w:rsidR="00B336F1" w:rsidRPr="008B3394" w:rsidRDefault="00B336F1" w:rsidP="00B336F1">
      <w:pPr>
        <w:tabs>
          <w:tab w:val="center" w:pos="1662"/>
        </w:tabs>
        <w:ind w:left="-15"/>
      </w:pPr>
      <w:r w:rsidRPr="008B3394">
        <w:t xml:space="preserve">closed cell foam and tape. </w:t>
      </w:r>
    </w:p>
    <w:p w14:paraId="5216ECB1" w14:textId="77777777" w:rsidR="00B336F1" w:rsidRPr="008B3394" w:rsidRDefault="00B336F1" w:rsidP="00B336F1">
      <w:pPr>
        <w:numPr>
          <w:ilvl w:val="1"/>
          <w:numId w:val="12"/>
        </w:numPr>
        <w:spacing w:after="5" w:line="253" w:lineRule="auto"/>
        <w:ind w:right="259" w:hanging="720"/>
      </w:pPr>
      <w:r w:rsidRPr="008B3394">
        <w:t xml:space="preserve">Axes shall not be excessively large or heavy. </w:t>
      </w:r>
    </w:p>
    <w:p w14:paraId="5483305F" w14:textId="5F5DE8A7" w:rsidR="00B336F1" w:rsidRPr="008B3394" w:rsidRDefault="00B336F1" w:rsidP="00B336F1">
      <w:pPr>
        <w:numPr>
          <w:ilvl w:val="1"/>
          <w:numId w:val="12"/>
        </w:numPr>
        <w:spacing w:after="5" w:line="253" w:lineRule="auto"/>
        <w:ind w:right="259" w:hanging="720"/>
      </w:pPr>
      <w:r w:rsidRPr="008B3394">
        <w:t xml:space="preserve">Javelins are constructed from a single diameter of HDPE pipe and may be used in melee combat in Divisions 2 and 3.  They may be thrown or be used as a single-handed thrusting weapon. </w:t>
      </w:r>
    </w:p>
    <w:p w14:paraId="47E37FD5" w14:textId="77777777" w:rsidR="00B336F1" w:rsidRPr="008B3394" w:rsidRDefault="00B336F1" w:rsidP="00B336F1">
      <w:pPr>
        <w:numPr>
          <w:ilvl w:val="1"/>
          <w:numId w:val="12"/>
        </w:numPr>
        <w:spacing w:after="5" w:line="253" w:lineRule="auto"/>
        <w:ind w:right="259" w:hanging="720"/>
      </w:pPr>
      <w:r w:rsidRPr="008B3394">
        <w:t xml:space="preserve">The thrusting tip must conform to standard weapon thrusting tips. </w:t>
      </w:r>
    </w:p>
    <w:p w14:paraId="7DABE79D" w14:textId="646513BE" w:rsidR="00B336F1" w:rsidRPr="008B3394" w:rsidRDefault="00B336F1" w:rsidP="00B336F1">
      <w:pPr>
        <w:numPr>
          <w:ilvl w:val="1"/>
          <w:numId w:val="12"/>
        </w:numPr>
        <w:spacing w:after="5" w:line="253" w:lineRule="auto"/>
        <w:ind w:right="259" w:hanging="720"/>
      </w:pPr>
      <w:r w:rsidRPr="008B3394">
        <w:t xml:space="preserve">The butt end may not be used offensively.  It must be padded with foam in such a manner that it will not penetrate a 2.0 inch (5.08 cm) opening.  Fins or stabilizers of foam or duct tape may be attached near the backend. </w:t>
      </w:r>
    </w:p>
    <w:p w14:paraId="46E17F0D" w14:textId="73806B75" w:rsidR="00B336F1" w:rsidRPr="00B336F1" w:rsidRDefault="00B336F1" w:rsidP="00B336F1">
      <w:pPr>
        <w:numPr>
          <w:ilvl w:val="1"/>
          <w:numId w:val="12"/>
        </w:numPr>
        <w:spacing w:after="5" w:line="253" w:lineRule="auto"/>
        <w:ind w:right="259" w:hanging="720"/>
        <w:rPr>
          <w:color w:val="EE0000"/>
        </w:rPr>
      </w:pPr>
      <w:r w:rsidRPr="008B3394">
        <w:t>Javelins must be between 4.0 and 5.5 feet (1.22 and 1.67 meters)</w:t>
      </w:r>
      <w:r w:rsidR="00886B82" w:rsidRPr="008B3394">
        <w:t xml:space="preserve"> </w:t>
      </w:r>
      <w:r w:rsidRPr="008B3394">
        <w:t>long</w:t>
      </w:r>
      <w:r w:rsidRPr="00B336F1">
        <w:rPr>
          <w:color w:val="EE0000"/>
        </w:rPr>
        <w:t xml:space="preserve">. </w:t>
      </w:r>
    </w:p>
    <w:p w14:paraId="447332C5" w14:textId="292036A7" w:rsidR="0044770B" w:rsidRDefault="0044770B" w:rsidP="00886B82">
      <w:pPr>
        <w:rPr>
          <w:rFonts w:ascii="Calibri" w:hAnsi="Calibri" w:cs="Calibri"/>
          <w:color w:val="000000"/>
        </w:rPr>
      </w:pPr>
      <w:r>
        <w:rPr>
          <w:rFonts w:ascii="Calibri" w:hAnsi="Calibri" w:cs="Calibri"/>
          <w:color w:val="000000"/>
        </w:rPr>
        <w:t>.</w:t>
      </w:r>
    </w:p>
    <w:p w14:paraId="126F8D01" w14:textId="77777777" w:rsidR="0044770B" w:rsidRDefault="0044770B" w:rsidP="00C17E50">
      <w:pPr>
        <w:pStyle w:val="Heading2"/>
      </w:pPr>
      <w:bookmarkStart w:id="31" w:name="_Toc202383934"/>
      <w:r>
        <w:t>Weapon Standards by Division</w:t>
      </w:r>
      <w:bookmarkEnd w:id="31"/>
    </w:p>
    <w:p w14:paraId="5C81263E" w14:textId="77777777" w:rsidR="0044770B" w:rsidRDefault="0044770B" w:rsidP="0044770B">
      <w:pPr>
        <w:autoSpaceDE w:val="0"/>
        <w:autoSpaceDN w:val="0"/>
        <w:adjustRightInd w:val="0"/>
        <w:spacing w:after="0" w:line="240" w:lineRule="auto"/>
        <w:rPr>
          <w:rFonts w:ascii="Calibri,Bold" w:hAnsi="Calibri,Bold" w:cs="Calibri,Bold"/>
          <w:b/>
          <w:bCs/>
          <w:color w:val="000000"/>
        </w:rPr>
      </w:pPr>
      <w:bookmarkStart w:id="32" w:name="_Toc202383935"/>
      <w:r w:rsidRPr="00C17E50">
        <w:rPr>
          <w:rStyle w:val="Heading3Char"/>
        </w:rPr>
        <w:t>Division 1</w:t>
      </w:r>
      <w:bookmarkEnd w:id="32"/>
      <w:r>
        <w:rPr>
          <w:rFonts w:ascii="Calibri,Bold" w:hAnsi="Calibri,Bold" w:cs="Calibri,Bold"/>
          <w:b/>
          <w:bCs/>
          <w:color w:val="000000"/>
        </w:rPr>
        <w:t>-</w:t>
      </w:r>
    </w:p>
    <w:p w14:paraId="61A51248"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All weapons must be proportional to the combatant.</w:t>
      </w:r>
    </w:p>
    <w:p w14:paraId="716268E2" w14:textId="00047D1C" w:rsidR="00886B82" w:rsidRPr="00886B82" w:rsidRDefault="0044770B" w:rsidP="0044770B">
      <w:pPr>
        <w:autoSpaceDE w:val="0"/>
        <w:autoSpaceDN w:val="0"/>
        <w:adjustRightInd w:val="0"/>
        <w:spacing w:after="0" w:line="240" w:lineRule="auto"/>
        <w:rPr>
          <w:rFonts w:ascii="Calibri" w:hAnsi="Calibri" w:cs="Calibri"/>
          <w:color w:val="EE0000"/>
        </w:rPr>
      </w:pPr>
      <w:r>
        <w:rPr>
          <w:rFonts w:ascii="Symbol" w:hAnsi="Symbol" w:cs="Symbol"/>
          <w:color w:val="000000"/>
        </w:rPr>
        <w:t></w:t>
      </w:r>
      <w:r w:rsidR="00886B82">
        <w:rPr>
          <w:rFonts w:ascii="Calibri" w:hAnsi="Calibri" w:cs="Calibri"/>
          <w:color w:val="EE0000"/>
        </w:rPr>
        <w:t xml:space="preserve"> </w:t>
      </w:r>
      <w:r w:rsidR="00886B82" w:rsidRPr="008B3394">
        <w:rPr>
          <w:rFonts w:ascii="Calibri" w:hAnsi="Calibri" w:cs="Calibri"/>
        </w:rPr>
        <w:t>Throwing axe</w:t>
      </w:r>
    </w:p>
    <w:p w14:paraId="14BB345E" w14:textId="53DD71C5"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Calibri" w:hAnsi="Calibri" w:cs="Calibri"/>
          <w:color w:val="000000"/>
        </w:rPr>
        <w:t>Two-handed weapons are NOT permitted in Division 1.</w:t>
      </w:r>
    </w:p>
    <w:p w14:paraId="6CD4B650"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Butt spikes are NOT permitted in Division 1.</w:t>
      </w:r>
    </w:p>
    <w:p w14:paraId="376315CC"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Spears are NOT permitted in Division 1.</w:t>
      </w:r>
    </w:p>
    <w:p w14:paraId="3C74BBAF" w14:textId="77777777" w:rsidR="00F34704" w:rsidRDefault="00F34704" w:rsidP="0044770B">
      <w:pPr>
        <w:autoSpaceDE w:val="0"/>
        <w:autoSpaceDN w:val="0"/>
        <w:adjustRightInd w:val="0"/>
        <w:spacing w:after="0" w:line="240" w:lineRule="auto"/>
        <w:rPr>
          <w:rStyle w:val="Heading3Char"/>
        </w:rPr>
      </w:pPr>
    </w:p>
    <w:p w14:paraId="6F47FAF7" w14:textId="0A3F60E4" w:rsidR="0044770B" w:rsidRDefault="0044770B" w:rsidP="0044770B">
      <w:pPr>
        <w:autoSpaceDE w:val="0"/>
        <w:autoSpaceDN w:val="0"/>
        <w:adjustRightInd w:val="0"/>
        <w:spacing w:after="0" w:line="240" w:lineRule="auto"/>
        <w:rPr>
          <w:rFonts w:ascii="Calibri,Bold" w:hAnsi="Calibri,Bold" w:cs="Calibri,Bold"/>
          <w:b/>
          <w:bCs/>
          <w:color w:val="000000"/>
        </w:rPr>
      </w:pPr>
      <w:bookmarkStart w:id="33" w:name="_Toc202383936"/>
      <w:r w:rsidRPr="00C17E50">
        <w:rPr>
          <w:rStyle w:val="Heading3Char"/>
        </w:rPr>
        <w:t>Division 2</w:t>
      </w:r>
      <w:bookmarkEnd w:id="33"/>
      <w:r>
        <w:rPr>
          <w:rFonts w:ascii="Calibri,Bold" w:hAnsi="Calibri,Bold" w:cs="Calibri,Bold"/>
          <w:b/>
          <w:bCs/>
          <w:color w:val="000000"/>
        </w:rPr>
        <w:t>-</w:t>
      </w:r>
    </w:p>
    <w:p w14:paraId="3773B6F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same weapon standards as Division 1 apply with the following exceptions:</w:t>
      </w:r>
    </w:p>
    <w:p w14:paraId="6D3FD90E"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Two-handed weapons are permitted in Division 2.</w:t>
      </w:r>
    </w:p>
    <w:p w14:paraId="4576E36C"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The hafts of two-handed swords may not exceed 18 inches in length.</w:t>
      </w:r>
    </w:p>
    <w:p w14:paraId="7CFF91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No weapon may be longer than 6 feet.</w:t>
      </w:r>
    </w:p>
    <w:p w14:paraId="737C0C91"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Weapons longer than 5.5 feet may use rattan up to, but not exceeding 1 and 1/4 inches in</w:t>
      </w:r>
    </w:p>
    <w:p w14:paraId="78FB199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diameter.</w:t>
      </w:r>
    </w:p>
    <w:p w14:paraId="541102D4"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Butt spikes are permitted on two-handed weapons.</w:t>
      </w:r>
    </w:p>
    <w:p w14:paraId="6C89C2E9" w14:textId="36112EFE" w:rsidR="00B336F1" w:rsidRPr="008B3394" w:rsidRDefault="00B336F1" w:rsidP="0044770B">
      <w:pPr>
        <w:autoSpaceDE w:val="0"/>
        <w:autoSpaceDN w:val="0"/>
        <w:adjustRightInd w:val="0"/>
        <w:spacing w:after="0" w:line="240" w:lineRule="auto"/>
        <w:rPr>
          <w:rFonts w:ascii="Calibri" w:hAnsi="Calibri" w:cs="Calibri"/>
        </w:rPr>
      </w:pPr>
      <w:r w:rsidRPr="008B3394">
        <w:rPr>
          <w:rFonts w:ascii="Calibri" w:hAnsi="Calibri" w:cs="Calibri"/>
        </w:rPr>
        <w:t>Thrown weapons</w:t>
      </w:r>
    </w:p>
    <w:p w14:paraId="2BA6648C" w14:textId="180F27A7" w:rsidR="0044770B" w:rsidRPr="00B336F1" w:rsidRDefault="0044770B" w:rsidP="00B336F1">
      <w:r w:rsidRPr="00B336F1">
        <w:t>Spears are NOT permitted in Division 2.</w:t>
      </w:r>
    </w:p>
    <w:p w14:paraId="296C070F" w14:textId="77777777" w:rsidR="0044770B" w:rsidRDefault="0044770B" w:rsidP="0044770B">
      <w:pPr>
        <w:autoSpaceDE w:val="0"/>
        <w:autoSpaceDN w:val="0"/>
        <w:adjustRightInd w:val="0"/>
        <w:spacing w:after="0" w:line="240" w:lineRule="auto"/>
        <w:rPr>
          <w:rFonts w:ascii="Calibri,Bold" w:hAnsi="Calibri,Bold" w:cs="Calibri,Bold"/>
          <w:b/>
          <w:bCs/>
          <w:color w:val="000000"/>
        </w:rPr>
      </w:pPr>
      <w:bookmarkStart w:id="34" w:name="_Toc202383937"/>
      <w:r w:rsidRPr="00C17E50">
        <w:rPr>
          <w:rStyle w:val="Heading3Char"/>
        </w:rPr>
        <w:t>Division 3</w:t>
      </w:r>
      <w:bookmarkEnd w:id="34"/>
      <w:r>
        <w:rPr>
          <w:rFonts w:ascii="Calibri,Bold" w:hAnsi="Calibri,Bold" w:cs="Calibri,Bold"/>
          <w:b/>
          <w:bCs/>
          <w:color w:val="000000"/>
        </w:rPr>
        <w:t>-</w:t>
      </w:r>
    </w:p>
    <w:p w14:paraId="305786C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The same weapon standards as Division 2 apply with the following exceptions:</w:t>
      </w:r>
    </w:p>
    <w:p w14:paraId="28D9EF83" w14:textId="77777777" w:rsidR="0044770B" w:rsidRDefault="0044770B" w:rsidP="0044770B">
      <w:pPr>
        <w:autoSpaceDE w:val="0"/>
        <w:autoSpaceDN w:val="0"/>
        <w:adjustRightInd w:val="0"/>
        <w:spacing w:after="0" w:line="240" w:lineRule="auto"/>
        <w:rPr>
          <w:rFonts w:ascii="Calibri" w:hAnsi="Calibri" w:cs="Calibri"/>
          <w:color w:val="000000"/>
        </w:rPr>
      </w:pPr>
      <w:r>
        <w:rPr>
          <w:rFonts w:ascii="Symbol" w:hAnsi="Symbol" w:cs="Symbol"/>
          <w:color w:val="000000"/>
        </w:rPr>
        <w:t></w:t>
      </w:r>
      <w:r>
        <w:rPr>
          <w:rFonts w:ascii="Symbol" w:hAnsi="Symbol" w:cs="Symbol"/>
          <w:color w:val="000000"/>
        </w:rPr>
        <w:t></w:t>
      </w:r>
      <w:r>
        <w:rPr>
          <w:rFonts w:ascii="Calibri" w:hAnsi="Calibri" w:cs="Calibri"/>
          <w:color w:val="000000"/>
        </w:rPr>
        <w:t>Spears up to 7.5 are permitted. They may not have butt spikes.</w:t>
      </w:r>
    </w:p>
    <w:p w14:paraId="4BC6340E" w14:textId="77777777" w:rsidR="00C17E50" w:rsidRDefault="00C17E50" w:rsidP="0044770B">
      <w:pPr>
        <w:autoSpaceDE w:val="0"/>
        <w:autoSpaceDN w:val="0"/>
        <w:adjustRightInd w:val="0"/>
        <w:spacing w:after="0" w:line="240" w:lineRule="auto"/>
        <w:rPr>
          <w:rFonts w:ascii="Calibri" w:hAnsi="Calibri" w:cs="Calibri"/>
          <w:color w:val="000000"/>
        </w:rPr>
      </w:pPr>
    </w:p>
    <w:p w14:paraId="6C8F13F1" w14:textId="74308171" w:rsidR="00F34704" w:rsidRPr="008B3394" w:rsidRDefault="00F34704" w:rsidP="0044770B">
      <w:pPr>
        <w:autoSpaceDE w:val="0"/>
        <w:autoSpaceDN w:val="0"/>
        <w:adjustRightInd w:val="0"/>
        <w:spacing w:after="0" w:line="240" w:lineRule="auto"/>
        <w:rPr>
          <w:rFonts w:ascii="Calibri" w:hAnsi="Calibri" w:cs="Calibri"/>
        </w:rPr>
      </w:pPr>
      <w:r w:rsidRPr="008B3394">
        <w:rPr>
          <w:rFonts w:ascii="Calibri" w:hAnsi="Calibri" w:cs="Calibri"/>
        </w:rPr>
        <w:t>Division 4.</w:t>
      </w:r>
    </w:p>
    <w:p w14:paraId="2ECE2AD8" w14:textId="01274F5C" w:rsidR="00F34704" w:rsidRPr="008B3394" w:rsidRDefault="00F34704" w:rsidP="0044770B">
      <w:pPr>
        <w:autoSpaceDE w:val="0"/>
        <w:autoSpaceDN w:val="0"/>
        <w:adjustRightInd w:val="0"/>
        <w:spacing w:after="0" w:line="240" w:lineRule="auto"/>
        <w:rPr>
          <w:rFonts w:ascii="Calibri" w:hAnsi="Calibri" w:cs="Calibri"/>
        </w:rPr>
      </w:pPr>
      <w:r w:rsidRPr="008B3394">
        <w:rPr>
          <w:rFonts w:ascii="Calibri" w:hAnsi="Calibri" w:cs="Calibri"/>
        </w:rPr>
        <w:t xml:space="preserve">Same weapons and standards that apply to division 3 </w:t>
      </w:r>
    </w:p>
    <w:p w14:paraId="0DC7D129" w14:textId="77777777" w:rsidR="0044770B" w:rsidRDefault="0044770B" w:rsidP="00C17E50">
      <w:pPr>
        <w:pStyle w:val="Heading1"/>
      </w:pPr>
      <w:bookmarkStart w:id="35" w:name="_Toc202383938"/>
      <w:r>
        <w:t>Tables</w:t>
      </w:r>
      <w:bookmarkEnd w:id="35"/>
    </w:p>
    <w:p w14:paraId="45AFBDBA" w14:textId="77777777" w:rsidR="0044770B" w:rsidRDefault="0044770B" w:rsidP="0044770B">
      <w:pPr>
        <w:autoSpaceDE w:val="0"/>
        <w:autoSpaceDN w:val="0"/>
        <w:adjustRightInd w:val="0"/>
        <w:spacing w:after="0" w:line="240" w:lineRule="auto"/>
        <w:rPr>
          <w:rFonts w:ascii="Calibri,Bold" w:hAnsi="Calibri,Bold" w:cs="Calibri,Bold"/>
          <w:b/>
          <w:bCs/>
          <w:color w:val="000000"/>
          <w:sz w:val="28"/>
          <w:szCs w:val="28"/>
        </w:rPr>
      </w:pPr>
      <w:r>
        <w:rPr>
          <w:rFonts w:ascii="Calibri,Bold" w:hAnsi="Calibri,Bold" w:cs="Calibri,Bold"/>
          <w:b/>
          <w:bCs/>
          <w:color w:val="000000"/>
          <w:sz w:val="28"/>
          <w:szCs w:val="28"/>
        </w:rPr>
        <w:t>Age Division Summary</w:t>
      </w:r>
    </w:p>
    <w:p w14:paraId="020E6C61"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Division Minimum Armor Calibration</w:t>
      </w:r>
    </w:p>
    <w:p w14:paraId="7E60769D"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Weapon</w:t>
      </w:r>
    </w:p>
    <w:p w14:paraId="55B359C6"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Restrictions</w:t>
      </w:r>
    </w:p>
    <w:p w14:paraId="5C87F1B2"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lastRenderedPageBreak/>
        <w:t>Can be</w:t>
      </w:r>
    </w:p>
    <w:p w14:paraId="665021AA" w14:textId="77777777"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LYCM</w:t>
      </w:r>
    </w:p>
    <w:p w14:paraId="2B28551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ALL Head </w:t>
      </w:r>
      <w:r>
        <w:rPr>
          <w:rFonts w:ascii="Calibri" w:hAnsi="Calibri" w:cs="Calibri"/>
          <w:color w:val="000000"/>
        </w:rPr>
        <w:t>– Legal helmet</w:t>
      </w:r>
    </w:p>
    <w:p w14:paraId="4555477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Body </w:t>
      </w:r>
      <w:r>
        <w:rPr>
          <w:rFonts w:ascii="Calibri" w:hAnsi="Calibri" w:cs="Calibri"/>
          <w:color w:val="000000"/>
        </w:rPr>
        <w:t>– Appropriate clothing</w:t>
      </w:r>
    </w:p>
    <w:p w14:paraId="73A49B7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Groin </w:t>
      </w:r>
      <w:r>
        <w:rPr>
          <w:rFonts w:ascii="Calibri" w:hAnsi="Calibri" w:cs="Calibri"/>
          <w:color w:val="000000"/>
        </w:rPr>
        <w:t>– Sports cup (boys) or Padding</w:t>
      </w:r>
    </w:p>
    <w:p w14:paraId="0CEC22C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(girls)</w:t>
      </w:r>
    </w:p>
    <w:p w14:paraId="59FE24B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Feet </w:t>
      </w:r>
      <w:r>
        <w:rPr>
          <w:rFonts w:ascii="Calibri" w:hAnsi="Calibri" w:cs="Calibri"/>
          <w:color w:val="000000"/>
        </w:rPr>
        <w:t>– Closed-toe shoes</w:t>
      </w:r>
    </w:p>
    <w:p w14:paraId="05D49D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Scale of 1-5</w:t>
      </w:r>
    </w:p>
    <w:p w14:paraId="4899407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1=Touch</w:t>
      </w:r>
    </w:p>
    <w:p w14:paraId="3A4A885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5=Min. adult</w:t>
      </w:r>
    </w:p>
    <w:p w14:paraId="585D688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hit</w:t>
      </w:r>
    </w:p>
    <w:p w14:paraId="127F73E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See below</w:t>
      </w:r>
    </w:p>
    <w:p w14:paraId="3E8E70F6"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See below See</w:t>
      </w:r>
    </w:p>
    <w:p w14:paraId="7990537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Below</w:t>
      </w:r>
    </w:p>
    <w:p w14:paraId="499C3F90" w14:textId="77777777" w:rsidR="00F34704" w:rsidRDefault="00F34704" w:rsidP="0044770B">
      <w:pPr>
        <w:autoSpaceDE w:val="0"/>
        <w:autoSpaceDN w:val="0"/>
        <w:adjustRightInd w:val="0"/>
        <w:spacing w:after="0" w:line="240" w:lineRule="auto"/>
        <w:rPr>
          <w:rFonts w:ascii="Calibri,Bold" w:hAnsi="Calibri,Bold" w:cs="Calibri,Bold"/>
          <w:b/>
          <w:bCs/>
          <w:color w:val="000000"/>
        </w:rPr>
      </w:pPr>
    </w:p>
    <w:p w14:paraId="30E02FF1" w14:textId="0DE948D8"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1</w:t>
      </w:r>
      <w:r w:rsidRPr="00C17E50">
        <w:rPr>
          <w:rStyle w:val="Heading2Char"/>
        </w:rPr>
        <w:t>. Piranha</w:t>
      </w:r>
    </w:p>
    <w:p w14:paraId="239BED5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(6-9)</w:t>
      </w:r>
    </w:p>
    <w:p w14:paraId="2FEC222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Neck </w:t>
      </w:r>
      <w:r>
        <w:rPr>
          <w:rFonts w:ascii="Calibri" w:hAnsi="Calibri" w:cs="Calibri"/>
          <w:color w:val="000000"/>
        </w:rPr>
        <w:t>– Light Leather + ½ in. foam</w:t>
      </w:r>
    </w:p>
    <w:p w14:paraId="10E80BD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Kidneys </w:t>
      </w:r>
      <w:r>
        <w:rPr>
          <w:rFonts w:ascii="Calibri" w:hAnsi="Calibri" w:cs="Calibri"/>
          <w:color w:val="000000"/>
        </w:rPr>
        <w:t>– Med leather + ½ in. foam</w:t>
      </w:r>
    </w:p>
    <w:p w14:paraId="311A00E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Hands </w:t>
      </w:r>
      <w:r>
        <w:rPr>
          <w:rFonts w:ascii="Calibri" w:hAnsi="Calibri" w:cs="Calibri"/>
          <w:color w:val="000000"/>
        </w:rPr>
        <w:t>– Street hockey gloves or Rigid</w:t>
      </w:r>
    </w:p>
    <w:p w14:paraId="4DA09B2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½ gauntlet with light glove</w:t>
      </w:r>
    </w:p>
    <w:p w14:paraId="256D9BE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Elbows/Knees </w:t>
      </w:r>
      <w:r>
        <w:rPr>
          <w:rFonts w:ascii="Calibri" w:hAnsi="Calibri" w:cs="Calibri"/>
          <w:color w:val="000000"/>
        </w:rPr>
        <w:t>– Light Leather + ½ in.</w:t>
      </w:r>
    </w:p>
    <w:p w14:paraId="7902101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foam</w:t>
      </w:r>
    </w:p>
    <w:p w14:paraId="5F2FCD71"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2. Light Force No butt spikes</w:t>
      </w:r>
    </w:p>
    <w:p w14:paraId="47E963C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 2-handed</w:t>
      </w:r>
    </w:p>
    <w:p w14:paraId="5FA4DF0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weapons</w:t>
      </w:r>
    </w:p>
    <w:p w14:paraId="530D937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 spears</w:t>
      </w:r>
    </w:p>
    <w:p w14:paraId="4ADF40B4"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 face thrusts</w:t>
      </w:r>
    </w:p>
    <w:p w14:paraId="71C2189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w:t>
      </w:r>
    </w:p>
    <w:p w14:paraId="6C27C77D" w14:textId="77777777" w:rsidR="00F34704" w:rsidRDefault="00F34704" w:rsidP="0044770B">
      <w:pPr>
        <w:autoSpaceDE w:val="0"/>
        <w:autoSpaceDN w:val="0"/>
        <w:adjustRightInd w:val="0"/>
        <w:spacing w:after="0" w:line="240" w:lineRule="auto"/>
        <w:rPr>
          <w:rFonts w:ascii="Calibri,Bold" w:hAnsi="Calibri,Bold" w:cs="Calibri,Bold"/>
          <w:b/>
          <w:bCs/>
          <w:color w:val="000000"/>
        </w:rPr>
      </w:pPr>
    </w:p>
    <w:p w14:paraId="3E3786CB" w14:textId="414416B4"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 xml:space="preserve">2. </w:t>
      </w:r>
      <w:r w:rsidRPr="00C17E50">
        <w:rPr>
          <w:rStyle w:val="Heading2Char"/>
        </w:rPr>
        <w:t>Barracuda</w:t>
      </w:r>
    </w:p>
    <w:p w14:paraId="733AFD7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(10-13)</w:t>
      </w:r>
    </w:p>
    <w:p w14:paraId="391B021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Neck </w:t>
      </w:r>
      <w:r>
        <w:rPr>
          <w:rFonts w:ascii="Calibri" w:hAnsi="Calibri" w:cs="Calibri"/>
          <w:color w:val="000000"/>
        </w:rPr>
        <w:t>– Med Leather + ½ in. foam</w:t>
      </w:r>
    </w:p>
    <w:p w14:paraId="5C2C255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Kidneys </w:t>
      </w:r>
      <w:r>
        <w:rPr>
          <w:rFonts w:ascii="Calibri" w:hAnsi="Calibri" w:cs="Calibri"/>
          <w:color w:val="000000"/>
        </w:rPr>
        <w:t>– Med leather + ½ in. foam</w:t>
      </w:r>
    </w:p>
    <w:p w14:paraId="24A2480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Xyphoid </w:t>
      </w:r>
      <w:r>
        <w:rPr>
          <w:rFonts w:ascii="Calibri" w:hAnsi="Calibri" w:cs="Calibri"/>
          <w:color w:val="000000"/>
        </w:rPr>
        <w:t>– Med leather + ½ in. foam</w:t>
      </w:r>
    </w:p>
    <w:p w14:paraId="00B266A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Hands </w:t>
      </w:r>
      <w:r>
        <w:rPr>
          <w:rFonts w:ascii="Calibri" w:hAnsi="Calibri" w:cs="Calibri"/>
          <w:color w:val="000000"/>
        </w:rPr>
        <w:t>– Street hockey gloves or Rigid</w:t>
      </w:r>
    </w:p>
    <w:p w14:paraId="5718BEE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½ gauntlet with light glove</w:t>
      </w:r>
    </w:p>
    <w:p w14:paraId="6B61750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Elbows/Knees </w:t>
      </w:r>
      <w:r>
        <w:rPr>
          <w:rFonts w:ascii="Calibri" w:hAnsi="Calibri" w:cs="Calibri"/>
          <w:color w:val="000000"/>
        </w:rPr>
        <w:t>– Light Leather + ½ in.</w:t>
      </w:r>
    </w:p>
    <w:p w14:paraId="14D32DD7"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foam</w:t>
      </w:r>
    </w:p>
    <w:p w14:paraId="04924FA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Forearms </w:t>
      </w:r>
      <w:r>
        <w:rPr>
          <w:rFonts w:ascii="Calibri" w:hAnsi="Calibri" w:cs="Calibri"/>
          <w:color w:val="000000"/>
        </w:rPr>
        <w:t>– Light Leather + ½ in. foam</w:t>
      </w:r>
    </w:p>
    <w:p w14:paraId="7C0746A8"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3. Medium</w:t>
      </w:r>
    </w:p>
    <w:p w14:paraId="3E2E9EAE"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Force</w:t>
      </w:r>
    </w:p>
    <w:p w14:paraId="1D8A589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 spears</w:t>
      </w:r>
    </w:p>
    <w:p w14:paraId="5F75A1D3"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No</w:t>
      </w:r>
    </w:p>
    <w:p w14:paraId="053444E7" w14:textId="77777777" w:rsidR="00F34704" w:rsidRDefault="00F34704" w:rsidP="0044770B">
      <w:pPr>
        <w:autoSpaceDE w:val="0"/>
        <w:autoSpaceDN w:val="0"/>
        <w:adjustRightInd w:val="0"/>
        <w:spacing w:after="0" w:line="240" w:lineRule="auto"/>
        <w:rPr>
          <w:rFonts w:ascii="Calibri,Bold" w:hAnsi="Calibri,Bold" w:cs="Calibri,Bold"/>
          <w:b/>
          <w:bCs/>
          <w:color w:val="000000"/>
        </w:rPr>
      </w:pPr>
    </w:p>
    <w:p w14:paraId="3ECDF6FE" w14:textId="480865C0" w:rsidR="0044770B" w:rsidRDefault="0044770B" w:rsidP="0044770B">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3.</w:t>
      </w:r>
      <w:r w:rsidRPr="00C17E50">
        <w:rPr>
          <w:rStyle w:val="Heading2Char"/>
        </w:rPr>
        <w:t xml:space="preserve"> Orca</w:t>
      </w:r>
    </w:p>
    <w:p w14:paraId="7E8931D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(14-17)</w:t>
      </w:r>
    </w:p>
    <w:p w14:paraId="704A989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lastRenderedPageBreak/>
        <w:t xml:space="preserve">Neck </w:t>
      </w:r>
      <w:r>
        <w:rPr>
          <w:rFonts w:ascii="Calibri" w:hAnsi="Calibri" w:cs="Calibri"/>
          <w:color w:val="000000"/>
        </w:rPr>
        <w:t>– Rigid material</w:t>
      </w:r>
    </w:p>
    <w:p w14:paraId="78CDBB3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Kidneys/Floating Ribs </w:t>
      </w:r>
      <w:r>
        <w:rPr>
          <w:rFonts w:ascii="Calibri" w:hAnsi="Calibri" w:cs="Calibri"/>
          <w:color w:val="000000"/>
        </w:rPr>
        <w:t>– Rigid</w:t>
      </w:r>
    </w:p>
    <w:p w14:paraId="07931FE5"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material</w:t>
      </w:r>
    </w:p>
    <w:p w14:paraId="323B469F"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Xyphoid </w:t>
      </w:r>
      <w:r>
        <w:rPr>
          <w:rFonts w:ascii="Calibri" w:hAnsi="Calibri" w:cs="Calibri"/>
          <w:color w:val="000000"/>
        </w:rPr>
        <w:t>– Rigid material</w:t>
      </w:r>
    </w:p>
    <w:p w14:paraId="2710FE9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Chest (girls) </w:t>
      </w:r>
      <w:r>
        <w:rPr>
          <w:rFonts w:ascii="Calibri" w:hAnsi="Calibri" w:cs="Calibri"/>
          <w:color w:val="000000"/>
        </w:rPr>
        <w:t>– Med leather</w:t>
      </w:r>
    </w:p>
    <w:p w14:paraId="520446AA"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Hands </w:t>
      </w:r>
      <w:r>
        <w:rPr>
          <w:rFonts w:ascii="Calibri" w:hAnsi="Calibri" w:cs="Calibri"/>
          <w:color w:val="000000"/>
        </w:rPr>
        <w:t>– Adult legal gauntlets or ½</w:t>
      </w:r>
    </w:p>
    <w:p w14:paraId="0917D71B"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gauntlet</w:t>
      </w:r>
    </w:p>
    <w:p w14:paraId="72A3D72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Forearms </w:t>
      </w:r>
      <w:r>
        <w:rPr>
          <w:rFonts w:ascii="Calibri" w:hAnsi="Calibri" w:cs="Calibri"/>
          <w:color w:val="000000"/>
        </w:rPr>
        <w:t>– Adult legal</w:t>
      </w:r>
    </w:p>
    <w:p w14:paraId="128139A0"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Bold" w:hAnsi="Calibri,Bold" w:cs="Calibri,Bold"/>
          <w:b/>
          <w:bCs/>
          <w:color w:val="000000"/>
        </w:rPr>
        <w:t xml:space="preserve">Elbows/Knees </w:t>
      </w:r>
      <w:r>
        <w:rPr>
          <w:rFonts w:ascii="Calibri" w:hAnsi="Calibri" w:cs="Calibri"/>
          <w:color w:val="000000"/>
        </w:rPr>
        <w:t>– Adult legal</w:t>
      </w:r>
    </w:p>
    <w:p w14:paraId="028C75C9"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4. Light Blow All youth weapons</w:t>
      </w:r>
    </w:p>
    <w:p w14:paraId="618F5E82"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allowed</w:t>
      </w:r>
    </w:p>
    <w:p w14:paraId="54298DCD" w14:textId="77777777" w:rsidR="0044770B" w:rsidRDefault="0044770B" w:rsidP="0044770B">
      <w:pPr>
        <w:autoSpaceDE w:val="0"/>
        <w:autoSpaceDN w:val="0"/>
        <w:adjustRightInd w:val="0"/>
        <w:spacing w:after="0" w:line="240" w:lineRule="auto"/>
        <w:rPr>
          <w:rFonts w:ascii="Calibri" w:hAnsi="Calibri" w:cs="Calibri"/>
          <w:color w:val="000000"/>
        </w:rPr>
      </w:pPr>
      <w:r>
        <w:rPr>
          <w:rFonts w:ascii="Calibri" w:hAnsi="Calibri" w:cs="Calibri"/>
          <w:color w:val="000000"/>
        </w:rPr>
        <w:t>Yes</w:t>
      </w:r>
    </w:p>
    <w:p w14:paraId="187A33A8" w14:textId="20E14144" w:rsidR="00B336F1" w:rsidRDefault="00B336F1">
      <w:pPr>
        <w:rPr>
          <w:rFonts w:ascii="Calibri" w:hAnsi="Calibri" w:cs="Calibri"/>
          <w:color w:val="EE0000"/>
        </w:rPr>
      </w:pPr>
    </w:p>
    <w:p w14:paraId="194AAF65" w14:textId="77777777" w:rsidR="00F34704" w:rsidRPr="008B3394" w:rsidRDefault="00F34704" w:rsidP="00F34704">
      <w:pPr>
        <w:pStyle w:val="NoSpacing"/>
      </w:pPr>
      <w:r w:rsidRPr="008B3394">
        <w:t>4. Megalodon</w:t>
      </w:r>
    </w:p>
    <w:p w14:paraId="4CD3D2ED" w14:textId="77777777" w:rsidR="00F34704" w:rsidRPr="008B3394" w:rsidRDefault="00F34704" w:rsidP="00F34704">
      <w:pPr>
        <w:pStyle w:val="NoSpacing"/>
      </w:pPr>
      <w:r w:rsidRPr="008B3394">
        <w:rPr>
          <w:rFonts w:ascii="Calibri,Bold" w:hAnsi="Calibri,Bold" w:cs="Calibri,Bold"/>
          <w:b/>
          <w:bCs/>
        </w:rPr>
        <w:t xml:space="preserve">Neck </w:t>
      </w:r>
      <w:r w:rsidRPr="008B3394">
        <w:t>– Rigid material</w:t>
      </w:r>
    </w:p>
    <w:p w14:paraId="6C891E71" w14:textId="290C02CA" w:rsidR="00F34704" w:rsidRPr="008B3394" w:rsidRDefault="00F34704" w:rsidP="00F34704">
      <w:pPr>
        <w:pStyle w:val="NoSpacing"/>
      </w:pPr>
      <w:r w:rsidRPr="008B3394">
        <w:rPr>
          <w:rFonts w:ascii="Calibri,Bold" w:hAnsi="Calibri,Bold" w:cs="Calibri,Bold"/>
          <w:b/>
          <w:bCs/>
        </w:rPr>
        <w:t xml:space="preserve">Kidneys/Floating Ribs </w:t>
      </w:r>
      <w:r w:rsidRPr="008B3394">
        <w:t>– Rigid</w:t>
      </w:r>
    </w:p>
    <w:p w14:paraId="6361BA21" w14:textId="77777777" w:rsidR="00F34704" w:rsidRPr="008B3394" w:rsidRDefault="00F34704" w:rsidP="00F34704">
      <w:pPr>
        <w:pStyle w:val="NoSpacing"/>
      </w:pPr>
      <w:r w:rsidRPr="008B3394">
        <w:t>material</w:t>
      </w:r>
    </w:p>
    <w:p w14:paraId="372E5F2D" w14:textId="77777777" w:rsidR="00F34704" w:rsidRPr="008B3394" w:rsidRDefault="00F34704" w:rsidP="00F34704">
      <w:pPr>
        <w:pStyle w:val="NoSpacing"/>
      </w:pPr>
      <w:r w:rsidRPr="008B3394">
        <w:rPr>
          <w:rFonts w:ascii="Calibri,Bold" w:hAnsi="Calibri,Bold" w:cs="Calibri,Bold"/>
          <w:b/>
          <w:bCs/>
        </w:rPr>
        <w:t xml:space="preserve">Xyphoid </w:t>
      </w:r>
      <w:r w:rsidRPr="008B3394">
        <w:t>– Rigid material</w:t>
      </w:r>
    </w:p>
    <w:p w14:paraId="09061D5D" w14:textId="77777777" w:rsidR="00F34704" w:rsidRPr="008B3394" w:rsidRDefault="00F34704" w:rsidP="00F34704">
      <w:pPr>
        <w:pStyle w:val="NoSpacing"/>
      </w:pPr>
      <w:r w:rsidRPr="008B3394">
        <w:rPr>
          <w:rFonts w:ascii="Calibri,Bold" w:hAnsi="Calibri,Bold" w:cs="Calibri,Bold"/>
          <w:b/>
          <w:bCs/>
        </w:rPr>
        <w:t xml:space="preserve">Chest (girls) </w:t>
      </w:r>
      <w:r w:rsidRPr="008B3394">
        <w:t>– Med leather</w:t>
      </w:r>
    </w:p>
    <w:p w14:paraId="4AA12E5C" w14:textId="77777777" w:rsidR="00F34704" w:rsidRPr="008B3394" w:rsidRDefault="00F34704" w:rsidP="00F34704">
      <w:pPr>
        <w:pStyle w:val="NoSpacing"/>
      </w:pPr>
      <w:r w:rsidRPr="008B3394">
        <w:rPr>
          <w:rFonts w:ascii="Calibri,Bold" w:hAnsi="Calibri,Bold" w:cs="Calibri,Bold"/>
          <w:b/>
          <w:bCs/>
        </w:rPr>
        <w:t xml:space="preserve">Hands </w:t>
      </w:r>
      <w:r w:rsidRPr="008B3394">
        <w:t>– Adult legal gauntlets or ½</w:t>
      </w:r>
    </w:p>
    <w:p w14:paraId="247C5464" w14:textId="77777777" w:rsidR="00F34704" w:rsidRPr="008B3394" w:rsidRDefault="00F34704" w:rsidP="00F34704">
      <w:pPr>
        <w:pStyle w:val="NoSpacing"/>
      </w:pPr>
      <w:r w:rsidRPr="008B3394">
        <w:t>gauntlet</w:t>
      </w:r>
    </w:p>
    <w:p w14:paraId="50BE596B" w14:textId="77777777" w:rsidR="00F34704" w:rsidRPr="008B3394" w:rsidRDefault="00F34704" w:rsidP="00F34704">
      <w:pPr>
        <w:pStyle w:val="NoSpacing"/>
      </w:pPr>
      <w:r w:rsidRPr="008B3394">
        <w:rPr>
          <w:rFonts w:ascii="Calibri,Bold" w:hAnsi="Calibri,Bold" w:cs="Calibri,Bold"/>
          <w:b/>
          <w:bCs/>
        </w:rPr>
        <w:t xml:space="preserve">Forearms </w:t>
      </w:r>
      <w:r w:rsidRPr="008B3394">
        <w:t>– Adult legal</w:t>
      </w:r>
    </w:p>
    <w:p w14:paraId="31793696" w14:textId="77777777" w:rsidR="00F34704" w:rsidRPr="008B3394" w:rsidRDefault="00F34704" w:rsidP="00F34704">
      <w:pPr>
        <w:pStyle w:val="NoSpacing"/>
      </w:pPr>
      <w:r w:rsidRPr="008B3394">
        <w:rPr>
          <w:rFonts w:ascii="Calibri,Bold" w:hAnsi="Calibri,Bold" w:cs="Calibri,Bold"/>
          <w:b/>
          <w:bCs/>
        </w:rPr>
        <w:t xml:space="preserve">Elbows/Knees </w:t>
      </w:r>
      <w:r w:rsidRPr="008B3394">
        <w:t>– Adult legal</w:t>
      </w:r>
    </w:p>
    <w:p w14:paraId="122FF4BB" w14:textId="77777777" w:rsidR="00F34704" w:rsidRPr="008B3394" w:rsidRDefault="00F34704" w:rsidP="00F34704">
      <w:pPr>
        <w:pStyle w:val="NoSpacing"/>
      </w:pPr>
      <w:r w:rsidRPr="008B3394">
        <w:t>4. Light Blow All youth weapons</w:t>
      </w:r>
    </w:p>
    <w:p w14:paraId="54CC7469" w14:textId="77777777" w:rsidR="00F34704" w:rsidRPr="008B3394" w:rsidRDefault="00F34704" w:rsidP="00F34704">
      <w:pPr>
        <w:pStyle w:val="NoSpacing"/>
      </w:pPr>
      <w:r w:rsidRPr="008B3394">
        <w:t>allowed</w:t>
      </w:r>
    </w:p>
    <w:p w14:paraId="429ACF1D" w14:textId="77777777" w:rsidR="00F34704" w:rsidRPr="008B3394" w:rsidRDefault="00F34704" w:rsidP="00F34704">
      <w:pPr>
        <w:pStyle w:val="NoSpacing"/>
      </w:pPr>
      <w:r w:rsidRPr="008B3394">
        <w:t>Yes</w:t>
      </w:r>
    </w:p>
    <w:p w14:paraId="5B4532C8" w14:textId="77777777" w:rsidR="00F34704" w:rsidRPr="00F34704" w:rsidRDefault="00F34704">
      <w:pPr>
        <w:rPr>
          <w:rFonts w:ascii="Calibri" w:hAnsi="Calibri" w:cs="Calibri"/>
          <w:color w:val="EE0000"/>
        </w:rPr>
      </w:pPr>
    </w:p>
    <w:p w14:paraId="65269B2F" w14:textId="77777777" w:rsidR="006F2EC2" w:rsidRPr="006F2EC2" w:rsidRDefault="006F2EC2" w:rsidP="006F2EC2">
      <w:pPr>
        <w:keepNext/>
        <w:keepLines/>
        <w:spacing w:before="240" w:after="0" w:line="256" w:lineRule="auto"/>
        <w:outlineLvl w:val="0"/>
        <w:rPr>
          <w:rFonts w:ascii="Calibri Light" w:eastAsia="Times New Roman" w:hAnsi="Calibri Light" w:cs="Times New Roman"/>
          <w:color w:val="2F5496" w:themeColor="accent1" w:themeShade="BF"/>
          <w:sz w:val="32"/>
          <w:szCs w:val="32"/>
        </w:rPr>
      </w:pPr>
      <w:bookmarkStart w:id="36" w:name="_Toc202383939"/>
      <w:r w:rsidRPr="006F2EC2">
        <w:rPr>
          <w:rFonts w:ascii="Calibri Light" w:eastAsia="Times New Roman" w:hAnsi="Calibri Light" w:cs="Times New Roman"/>
          <w:color w:val="2F5496" w:themeColor="accent1" w:themeShade="BF"/>
          <w:sz w:val="32"/>
          <w:szCs w:val="32"/>
        </w:rPr>
        <w:t>Youth Rapier Combat</w:t>
      </w:r>
      <w:bookmarkEnd w:id="36"/>
    </w:p>
    <w:p w14:paraId="151C3A0F" w14:textId="77777777" w:rsidR="006F2EC2" w:rsidRPr="006F2EC2" w:rsidRDefault="006F2EC2" w:rsidP="006F2EC2">
      <w:pPr>
        <w:keepNext/>
        <w:keepLines/>
        <w:spacing w:before="40" w:after="0" w:line="256" w:lineRule="auto"/>
        <w:outlineLvl w:val="1"/>
        <w:rPr>
          <w:rFonts w:ascii="Calibri Light" w:eastAsia="Times New Roman" w:hAnsi="Calibri Light" w:cs="Times New Roman"/>
          <w:color w:val="2F5496" w:themeColor="accent1" w:themeShade="BF"/>
          <w:sz w:val="26"/>
          <w:szCs w:val="26"/>
        </w:rPr>
      </w:pPr>
      <w:bookmarkStart w:id="37" w:name="_Toc202383940"/>
      <w:r w:rsidRPr="006F2EC2">
        <w:rPr>
          <w:rFonts w:ascii="Calibri Light" w:eastAsia="Times New Roman" w:hAnsi="Calibri Light" w:cs="Times New Roman"/>
          <w:color w:val="2F5496" w:themeColor="accent1" w:themeShade="BF"/>
          <w:sz w:val="26"/>
          <w:szCs w:val="26"/>
        </w:rPr>
        <w:t>General Information</w:t>
      </w:r>
      <w:bookmarkEnd w:id="37"/>
    </w:p>
    <w:p w14:paraId="76EC1F12" w14:textId="77777777" w:rsidR="006F2EC2" w:rsidRPr="006F2EC2" w:rsidRDefault="006F2EC2" w:rsidP="006F2EC2">
      <w:pPr>
        <w:keepNext/>
        <w:keepLines/>
        <w:spacing w:before="40" w:after="0" w:line="256" w:lineRule="auto"/>
        <w:outlineLvl w:val="2"/>
        <w:rPr>
          <w:rFonts w:ascii="Calibri Light" w:eastAsia="Times New Roman" w:hAnsi="Calibri Light" w:cs="Times New Roman"/>
          <w:color w:val="1F3763" w:themeColor="accent1" w:themeShade="7F"/>
          <w:sz w:val="24"/>
          <w:szCs w:val="24"/>
        </w:rPr>
      </w:pPr>
      <w:bookmarkStart w:id="38" w:name="_Toc202383941"/>
      <w:r w:rsidRPr="006F2EC2">
        <w:rPr>
          <w:rFonts w:ascii="Calibri Light" w:eastAsia="Times New Roman" w:hAnsi="Calibri Light" w:cs="Times New Roman"/>
          <w:color w:val="1F3763" w:themeColor="accent1" w:themeShade="7F"/>
          <w:sz w:val="24"/>
          <w:szCs w:val="24"/>
        </w:rPr>
        <w:t>Divisions</w:t>
      </w:r>
      <w:bookmarkEnd w:id="38"/>
    </w:p>
    <w:p w14:paraId="5B70FCA2" w14:textId="77777777" w:rsidR="006F2EC2" w:rsidRPr="006F2EC2" w:rsidRDefault="006F2EC2" w:rsidP="006F2EC2">
      <w:pPr>
        <w:numPr>
          <w:ilvl w:val="0"/>
          <w:numId w:val="6"/>
        </w:numPr>
        <w:autoSpaceDE w:val="0"/>
        <w:autoSpaceDN w:val="0"/>
        <w:adjustRightInd w:val="0"/>
        <w:spacing w:after="0" w:line="240" w:lineRule="auto"/>
        <w:contextualSpacing/>
        <w:rPr>
          <w:rFonts w:ascii="Helvetica" w:eastAsia="Calibri" w:hAnsi="Helvetica" w:cs="Times New Roman"/>
          <w:b/>
          <w:sz w:val="24"/>
          <w:szCs w:val="24"/>
        </w:rPr>
      </w:pPr>
      <w:r w:rsidRPr="006F2EC2">
        <w:rPr>
          <w:rFonts w:ascii="Helvetica" w:eastAsia="Calibri" w:hAnsi="Helvetica" w:cs="Times New Roman"/>
          <w:b/>
          <w:sz w:val="24"/>
          <w:szCs w:val="24"/>
        </w:rPr>
        <w:t>The recommended age ranges are:</w:t>
      </w:r>
    </w:p>
    <w:p w14:paraId="1898BFE0" w14:textId="77777777" w:rsidR="006F2EC2" w:rsidRPr="006F2EC2" w:rsidRDefault="006F2EC2" w:rsidP="006F2EC2">
      <w:pPr>
        <w:numPr>
          <w:ilvl w:val="1"/>
          <w:numId w:val="6"/>
        </w:numPr>
        <w:autoSpaceDE w:val="0"/>
        <w:autoSpaceDN w:val="0"/>
        <w:adjustRightInd w:val="0"/>
        <w:spacing w:after="0" w:line="240" w:lineRule="auto"/>
        <w:contextualSpacing/>
        <w:rPr>
          <w:rFonts w:ascii="Helvetica" w:eastAsia="Calibri" w:hAnsi="Helvetica" w:cs="Times New Roman"/>
          <w:b/>
          <w:sz w:val="24"/>
          <w:szCs w:val="24"/>
        </w:rPr>
      </w:pPr>
      <w:r w:rsidRPr="006F2EC2">
        <w:rPr>
          <w:rFonts w:ascii="Helvetica" w:eastAsia="Calibri" w:hAnsi="Helvetica" w:cs="Times New Roman"/>
          <w:b/>
          <w:sz w:val="24"/>
          <w:szCs w:val="24"/>
        </w:rPr>
        <w:t>Division 1: Ages 6-9</w:t>
      </w:r>
    </w:p>
    <w:p w14:paraId="3705B2DE" w14:textId="5EC5CE93" w:rsidR="006F2EC2" w:rsidRPr="006F2EC2" w:rsidRDefault="00CE3222" w:rsidP="006F2EC2">
      <w:pPr>
        <w:numPr>
          <w:ilvl w:val="2"/>
          <w:numId w:val="6"/>
        </w:numPr>
        <w:autoSpaceDE w:val="0"/>
        <w:autoSpaceDN w:val="0"/>
        <w:adjustRightInd w:val="0"/>
        <w:spacing w:after="0" w:line="240" w:lineRule="auto"/>
        <w:contextualSpacing/>
        <w:rPr>
          <w:rFonts w:ascii="Helvetica" w:eastAsia="Calibri" w:hAnsi="Helvetica" w:cs="Times New Roman"/>
          <w:b/>
          <w:sz w:val="24"/>
          <w:szCs w:val="24"/>
        </w:rPr>
      </w:pPr>
      <w:r w:rsidRPr="008B3394">
        <w:rPr>
          <w:rFonts w:ascii="Helvetica" w:eastAsia="Calibri" w:hAnsi="Helvetica" w:cs="Times New Roman"/>
          <w:b/>
          <w:sz w:val="24"/>
          <w:szCs w:val="24"/>
        </w:rPr>
        <w:t xml:space="preserve">Minimum of </w:t>
      </w:r>
      <w:r w:rsidR="006F2EC2" w:rsidRPr="006F2EC2">
        <w:rPr>
          <w:rFonts w:ascii="Helvetica" w:eastAsia="Calibri" w:hAnsi="Helvetica" w:cs="Times New Roman"/>
          <w:b/>
          <w:sz w:val="24"/>
          <w:szCs w:val="24"/>
        </w:rPr>
        <w:t>Plastic Mask and Plastic Rapier</w:t>
      </w:r>
    </w:p>
    <w:p w14:paraId="70ABB4DB" w14:textId="77777777" w:rsidR="006F2EC2" w:rsidRPr="006F2EC2" w:rsidRDefault="006F2EC2" w:rsidP="006F2EC2">
      <w:pPr>
        <w:numPr>
          <w:ilvl w:val="1"/>
          <w:numId w:val="6"/>
        </w:numPr>
        <w:autoSpaceDE w:val="0"/>
        <w:autoSpaceDN w:val="0"/>
        <w:adjustRightInd w:val="0"/>
        <w:spacing w:after="0" w:line="240" w:lineRule="auto"/>
        <w:contextualSpacing/>
        <w:rPr>
          <w:rFonts w:ascii="Helvetica" w:eastAsia="Calibri" w:hAnsi="Helvetica" w:cs="Times New Roman"/>
          <w:b/>
          <w:sz w:val="24"/>
          <w:szCs w:val="24"/>
        </w:rPr>
      </w:pPr>
      <w:r w:rsidRPr="006F2EC2">
        <w:rPr>
          <w:rFonts w:ascii="Helvetica" w:eastAsia="Calibri" w:hAnsi="Helvetica" w:cs="Times New Roman"/>
          <w:b/>
          <w:sz w:val="24"/>
          <w:szCs w:val="24"/>
        </w:rPr>
        <w:t>Division 2: Ages 10-13</w:t>
      </w:r>
    </w:p>
    <w:p w14:paraId="064616F8" w14:textId="4A8B6FFA" w:rsidR="006F2EC2" w:rsidRPr="006F2EC2" w:rsidRDefault="00CE3222" w:rsidP="006F2EC2">
      <w:pPr>
        <w:numPr>
          <w:ilvl w:val="2"/>
          <w:numId w:val="6"/>
        </w:numPr>
        <w:autoSpaceDE w:val="0"/>
        <w:autoSpaceDN w:val="0"/>
        <w:adjustRightInd w:val="0"/>
        <w:spacing w:after="0" w:line="240" w:lineRule="auto"/>
        <w:contextualSpacing/>
        <w:rPr>
          <w:rFonts w:ascii="Helvetica" w:eastAsia="Calibri" w:hAnsi="Helvetica" w:cs="Times New Roman"/>
          <w:b/>
          <w:sz w:val="24"/>
          <w:szCs w:val="24"/>
        </w:rPr>
      </w:pPr>
      <w:r w:rsidRPr="008B3394">
        <w:rPr>
          <w:rFonts w:ascii="Helvetica" w:eastAsia="Calibri" w:hAnsi="Helvetica" w:cs="Times New Roman"/>
          <w:b/>
          <w:sz w:val="24"/>
          <w:szCs w:val="24"/>
        </w:rPr>
        <w:t>Minimum of</w:t>
      </w:r>
      <w:r>
        <w:rPr>
          <w:rFonts w:ascii="Helvetica" w:eastAsia="Calibri" w:hAnsi="Helvetica" w:cs="Times New Roman"/>
          <w:b/>
          <w:color w:val="EE0000"/>
          <w:sz w:val="24"/>
          <w:szCs w:val="24"/>
        </w:rPr>
        <w:t xml:space="preserve"> </w:t>
      </w:r>
      <w:r w:rsidR="006F2EC2" w:rsidRPr="006F2EC2">
        <w:rPr>
          <w:rFonts w:ascii="Helvetica" w:eastAsia="Calibri" w:hAnsi="Helvetica" w:cs="Times New Roman"/>
          <w:b/>
          <w:sz w:val="24"/>
          <w:szCs w:val="24"/>
        </w:rPr>
        <w:t>Plastic Mask and Plastic Rapier, allowed to use parrying devices</w:t>
      </w:r>
      <w:r w:rsidR="00F34704">
        <w:rPr>
          <w:rFonts w:ascii="Helvetica" w:eastAsia="Calibri" w:hAnsi="Helvetica" w:cs="Times New Roman"/>
          <w:b/>
          <w:sz w:val="24"/>
          <w:szCs w:val="24"/>
        </w:rPr>
        <w:t xml:space="preserve"> </w:t>
      </w:r>
    </w:p>
    <w:p w14:paraId="49EBE0AA" w14:textId="77777777" w:rsidR="006F2EC2" w:rsidRPr="006F2EC2" w:rsidRDefault="006F2EC2" w:rsidP="006F2EC2">
      <w:pPr>
        <w:numPr>
          <w:ilvl w:val="1"/>
          <w:numId w:val="6"/>
        </w:numPr>
        <w:autoSpaceDE w:val="0"/>
        <w:autoSpaceDN w:val="0"/>
        <w:adjustRightInd w:val="0"/>
        <w:spacing w:after="0" w:line="240" w:lineRule="auto"/>
        <w:contextualSpacing/>
        <w:rPr>
          <w:rFonts w:ascii="Helvetica" w:eastAsia="Calibri" w:hAnsi="Helvetica" w:cs="Times New Roman"/>
          <w:b/>
          <w:sz w:val="24"/>
          <w:szCs w:val="24"/>
        </w:rPr>
      </w:pPr>
      <w:r w:rsidRPr="006F2EC2">
        <w:rPr>
          <w:rFonts w:ascii="Helvetica" w:eastAsia="Calibri" w:hAnsi="Helvetica" w:cs="Times New Roman"/>
          <w:b/>
          <w:sz w:val="24"/>
          <w:szCs w:val="24"/>
        </w:rPr>
        <w:t>Division 3: Ages 14-17</w:t>
      </w:r>
    </w:p>
    <w:p w14:paraId="7916B8EA" w14:textId="77777777" w:rsidR="006F2EC2" w:rsidRPr="006F2EC2" w:rsidRDefault="006F2EC2" w:rsidP="006F2EC2">
      <w:pPr>
        <w:numPr>
          <w:ilvl w:val="2"/>
          <w:numId w:val="6"/>
        </w:numPr>
        <w:autoSpaceDE w:val="0"/>
        <w:autoSpaceDN w:val="0"/>
        <w:adjustRightInd w:val="0"/>
        <w:spacing w:after="0" w:line="240" w:lineRule="auto"/>
        <w:contextualSpacing/>
        <w:rPr>
          <w:rFonts w:ascii="Helvetica" w:eastAsia="Calibri" w:hAnsi="Helvetica" w:cs="Times New Roman"/>
          <w:b/>
          <w:sz w:val="24"/>
          <w:szCs w:val="24"/>
        </w:rPr>
      </w:pPr>
      <w:r w:rsidRPr="006F2EC2">
        <w:rPr>
          <w:rFonts w:ascii="Helvetica" w:eastAsia="Calibri" w:hAnsi="Helvetica" w:cs="Times New Roman"/>
          <w:b/>
          <w:sz w:val="24"/>
          <w:szCs w:val="24"/>
        </w:rPr>
        <w:t>Full Armor and the option to use heavy rapier</w:t>
      </w:r>
    </w:p>
    <w:p w14:paraId="77C0DD1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p>
    <w:p w14:paraId="3CEDE35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The Marshallate recognizes that some youth will be very small or very large for</w:t>
      </w:r>
    </w:p>
    <w:p w14:paraId="0D3663E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their age, and that some will mature earlier or later than others. Younger combatants</w:t>
      </w:r>
    </w:p>
    <w:p w14:paraId="7AA4829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may be moved to a higher division or older combatants may be allowed to remain in a</w:t>
      </w:r>
    </w:p>
    <w:p w14:paraId="1431DE1A"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lower division, on a case-by-case basis, at the request of the parent and with the</w:t>
      </w:r>
    </w:p>
    <w:p w14:paraId="582254C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approval of the marshals.</w:t>
      </w:r>
    </w:p>
    <w:p w14:paraId="381C0FA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lastRenderedPageBreak/>
        <w:t>C. Acknowledging that there might be a limited number of youth combatants at an</w:t>
      </w:r>
    </w:p>
    <w:p w14:paraId="2790F83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event or practice, combatants may fight others in another division with the following</w:t>
      </w:r>
    </w:p>
    <w:p w14:paraId="7F90516A"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provisions:</w:t>
      </w:r>
    </w:p>
    <w:p w14:paraId="5E90491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Permission of the combatant’s parent or responsible adult.</w:t>
      </w:r>
    </w:p>
    <w:p w14:paraId="6051D63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Permission of the Marshal-in-Charge.</w:t>
      </w:r>
    </w:p>
    <w:p w14:paraId="3E94FA44"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3. Older combatants must adhere to the weapon standards and rules of the</w:t>
      </w:r>
    </w:p>
    <w:p w14:paraId="7451D23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younger combatants being fought.</w:t>
      </w:r>
    </w:p>
    <w:p w14:paraId="01F9E40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 Society rules allow a minor, aged at least 14, to authorize in Adult Rapier</w:t>
      </w:r>
    </w:p>
    <w:p w14:paraId="6AAD401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Combat. Minors may continue to fully participate in Youth Rapier while training for adult</w:t>
      </w:r>
    </w:p>
    <w:p w14:paraId="1380E65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combat. When minors become authorized in adult rapier combat, they will be deemed</w:t>
      </w:r>
    </w:p>
    <w:p w14:paraId="5311474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to have graduated from Youth Rapier and may not participate in Youth Rapier</w:t>
      </w:r>
    </w:p>
    <w:p w14:paraId="58E79CE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tournaments, except as bye fighters (i.e. not eligible for prizes). They may still</w:t>
      </w:r>
    </w:p>
    <w:p w14:paraId="487AE8F0"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participate in Youth Rapier training activities and are encouraged to become Youth</w:t>
      </w:r>
    </w:p>
    <w:p w14:paraId="2E4720A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Rapier Marshals if allowed by their Kingdom.</w:t>
      </w:r>
    </w:p>
    <w:p w14:paraId="79BD2605" w14:textId="1ADA62BC" w:rsidR="006F2EC2" w:rsidRPr="008B3394" w:rsidRDefault="006F2EC2" w:rsidP="006F2EC2">
      <w:pPr>
        <w:autoSpaceDE w:val="0"/>
        <w:autoSpaceDN w:val="0"/>
        <w:adjustRightInd w:val="0"/>
        <w:spacing w:after="0" w:line="240" w:lineRule="auto"/>
        <w:ind w:left="720"/>
        <w:rPr>
          <w:rFonts w:ascii="Helvetica" w:eastAsia="Calibri" w:hAnsi="Helvetica" w:cs="Times New Roman"/>
          <w:sz w:val="24"/>
          <w:szCs w:val="24"/>
        </w:rPr>
      </w:pPr>
      <w:r w:rsidRPr="006F2EC2">
        <w:rPr>
          <w:rFonts w:ascii="Helvetica" w:eastAsia="Calibri" w:hAnsi="Helvetica" w:cs="Times New Roman"/>
          <w:sz w:val="24"/>
          <w:szCs w:val="24"/>
        </w:rPr>
        <w:t xml:space="preserve">1. </w:t>
      </w:r>
      <w:r w:rsidRPr="006F2EC2">
        <w:rPr>
          <w:rFonts w:ascii="Helvetica" w:eastAsia="Calibri" w:hAnsi="Helvetica" w:cs="Times New Roman"/>
          <w:b/>
          <w:sz w:val="24"/>
          <w:szCs w:val="24"/>
        </w:rPr>
        <w:t>TRIMARIS: Combatants who graduate from prior divisions in Youth Rapier must spend a minimum of six months training in heavy rapier prior to attempting an authorization for adult rapier combat</w:t>
      </w:r>
      <w:r w:rsidRPr="008B3394">
        <w:rPr>
          <w:rFonts w:ascii="Helvetica" w:eastAsia="Calibri" w:hAnsi="Helvetica" w:cs="Times New Roman"/>
          <w:b/>
          <w:sz w:val="24"/>
          <w:szCs w:val="24"/>
        </w:rPr>
        <w:t>.</w:t>
      </w:r>
      <w:r w:rsidR="00BD4DA1" w:rsidRPr="008B3394">
        <w:rPr>
          <w:rFonts w:ascii="Helvetica" w:eastAsia="Calibri" w:hAnsi="Helvetica" w:cs="Times New Roman"/>
          <w:b/>
          <w:sz w:val="24"/>
          <w:szCs w:val="24"/>
        </w:rPr>
        <w:t xml:space="preserve"> If you complete an adult rapier authorization you may still fight in youth armored until you authorize in adult armored or you turn 18 whichever comes first.</w:t>
      </w:r>
      <w:r w:rsidRPr="008B3394">
        <w:rPr>
          <w:rFonts w:ascii="Helvetica" w:eastAsia="Calibri" w:hAnsi="Helvetica" w:cs="Times New Roman"/>
          <w:sz w:val="24"/>
          <w:szCs w:val="24"/>
        </w:rPr>
        <w:t xml:space="preserve"> </w:t>
      </w:r>
    </w:p>
    <w:p w14:paraId="7C5656D4" w14:textId="7577BC08" w:rsidR="006F2EC2" w:rsidRPr="00BD229F" w:rsidRDefault="006F2EC2" w:rsidP="008B3394">
      <w:pPr>
        <w:autoSpaceDE w:val="0"/>
        <w:autoSpaceDN w:val="0"/>
        <w:adjustRightInd w:val="0"/>
        <w:spacing w:after="0" w:line="240" w:lineRule="auto"/>
        <w:rPr>
          <w:rFonts w:ascii="Calibri" w:eastAsia="Calibri" w:hAnsi="Calibri" w:cs="Calibri"/>
          <w:color w:val="EE0000"/>
        </w:rPr>
      </w:pPr>
      <w:r w:rsidRPr="006F2EC2">
        <w:rPr>
          <w:rFonts w:ascii="Helvetica" w:eastAsia="Calibri" w:hAnsi="Helvetica" w:cs="Times New Roman"/>
          <w:sz w:val="24"/>
          <w:szCs w:val="24"/>
        </w:rPr>
        <w:t>E</w:t>
      </w:r>
      <w:r w:rsidRPr="008B3394">
        <w:rPr>
          <w:rFonts w:ascii="Helvetica" w:eastAsia="Calibri" w:hAnsi="Helvetica" w:cs="Times New Roman"/>
          <w:sz w:val="24"/>
          <w:szCs w:val="24"/>
        </w:rPr>
        <w:t xml:space="preserve">. </w:t>
      </w:r>
      <w:r w:rsidR="00CE3222" w:rsidRPr="008B3394">
        <w:rPr>
          <w:rFonts w:ascii="Calibri" w:eastAsia="Calibri" w:hAnsi="Calibri" w:cs="Calibri"/>
        </w:rPr>
        <w:t>Adult Dons, MODs, Cadets, and scholars may practice and train youth. Adults with less than 6 months of helmet time may not spar with youth rapier</w:t>
      </w:r>
      <w:r w:rsidR="00CE3222">
        <w:rPr>
          <w:rFonts w:ascii="Calibri" w:eastAsia="Calibri" w:hAnsi="Calibri" w:cs="Calibri"/>
          <w:color w:val="EE0000"/>
        </w:rPr>
        <w:t>.</w:t>
      </w:r>
    </w:p>
    <w:p w14:paraId="174E09F7" w14:textId="77777777" w:rsidR="006F2EC2" w:rsidRPr="006F2EC2" w:rsidRDefault="006F2EC2" w:rsidP="006F2EC2">
      <w:pPr>
        <w:keepNext/>
        <w:keepLines/>
        <w:spacing w:before="40" w:after="0" w:line="256" w:lineRule="auto"/>
        <w:outlineLvl w:val="1"/>
        <w:rPr>
          <w:rFonts w:ascii="Calibri Light" w:eastAsia="Times New Roman" w:hAnsi="Calibri Light" w:cs="Times New Roman"/>
          <w:color w:val="2F5496" w:themeColor="accent1" w:themeShade="BF"/>
          <w:sz w:val="26"/>
          <w:szCs w:val="26"/>
        </w:rPr>
      </w:pPr>
      <w:bookmarkStart w:id="39" w:name="_Toc202383942"/>
      <w:r w:rsidRPr="006F2EC2">
        <w:rPr>
          <w:rFonts w:ascii="Calibri Light" w:eastAsia="Times New Roman" w:hAnsi="Calibri Light" w:cs="Times New Roman"/>
          <w:color w:val="2F5496" w:themeColor="accent1" w:themeShade="BF"/>
          <w:sz w:val="26"/>
          <w:szCs w:val="26"/>
        </w:rPr>
        <w:t>Authorizations</w:t>
      </w:r>
      <w:bookmarkEnd w:id="39"/>
    </w:p>
    <w:p w14:paraId="7E0185DF" w14:textId="091F27EF" w:rsidR="006F2EC2" w:rsidRPr="00BD229F" w:rsidRDefault="006F2EC2" w:rsidP="006F2EC2">
      <w:pPr>
        <w:autoSpaceDE w:val="0"/>
        <w:autoSpaceDN w:val="0"/>
        <w:adjustRightInd w:val="0"/>
        <w:spacing w:after="0" w:line="240" w:lineRule="auto"/>
        <w:rPr>
          <w:rFonts w:ascii="Helvetica" w:eastAsia="Calibri" w:hAnsi="Helvetica" w:cs="Times New Roman"/>
          <w:color w:val="EE0000"/>
          <w:sz w:val="24"/>
          <w:szCs w:val="24"/>
        </w:rPr>
      </w:pPr>
      <w:r w:rsidRPr="006F2EC2">
        <w:rPr>
          <w:rFonts w:ascii="Helvetica" w:eastAsia="Calibri" w:hAnsi="Helvetica" w:cs="Times New Roman"/>
          <w:sz w:val="24"/>
          <w:szCs w:val="24"/>
        </w:rPr>
        <w:t>1</w:t>
      </w:r>
      <w:r w:rsidR="008B3394">
        <w:rPr>
          <w:rFonts w:ascii="Helvetica" w:eastAsia="Calibri" w:hAnsi="Helvetica" w:cs="Times New Roman"/>
          <w:sz w:val="24"/>
          <w:szCs w:val="24"/>
        </w:rPr>
        <w:t xml:space="preserve">. </w:t>
      </w:r>
      <w:r w:rsidR="00BD229F">
        <w:rPr>
          <w:rFonts w:ascii="Helvetica" w:eastAsia="Calibri" w:hAnsi="Helvetica" w:cs="Times New Roman"/>
          <w:sz w:val="24"/>
          <w:szCs w:val="24"/>
        </w:rPr>
        <w:t xml:space="preserve"> </w:t>
      </w:r>
      <w:r w:rsidR="00BD229F" w:rsidRPr="008B3394">
        <w:rPr>
          <w:rFonts w:ascii="Helvetica" w:eastAsia="Calibri" w:hAnsi="Helvetica" w:cs="Times New Roman"/>
          <w:sz w:val="24"/>
          <w:szCs w:val="24"/>
        </w:rPr>
        <w:t>All youth wishing to participate in rapier combat must</w:t>
      </w:r>
      <w:r w:rsidR="008B3394">
        <w:rPr>
          <w:rFonts w:ascii="Helvetica" w:eastAsia="Calibri" w:hAnsi="Helvetica" w:cs="Times New Roman"/>
          <w:sz w:val="24"/>
          <w:szCs w:val="24"/>
        </w:rPr>
        <w:t xml:space="preserve"> be authorized</w:t>
      </w:r>
      <w:r w:rsidR="00BD229F" w:rsidRPr="008B3394">
        <w:rPr>
          <w:rFonts w:ascii="Helvetica" w:eastAsia="Calibri" w:hAnsi="Helvetica" w:cs="Times New Roman"/>
          <w:sz w:val="24"/>
          <w:szCs w:val="24"/>
        </w:rPr>
        <w:t xml:space="preserve"> </w:t>
      </w:r>
    </w:p>
    <w:p w14:paraId="1B79A7D6" w14:textId="00488279"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There are</w:t>
      </w:r>
      <w:r w:rsidR="00BD229F">
        <w:rPr>
          <w:rFonts w:ascii="Helvetica" w:eastAsia="Calibri" w:hAnsi="Helvetica" w:cs="Times New Roman"/>
          <w:sz w:val="24"/>
          <w:szCs w:val="24"/>
        </w:rPr>
        <w:t xml:space="preserve"> </w:t>
      </w:r>
      <w:r w:rsidR="00BD229F" w:rsidRPr="008B3394">
        <w:rPr>
          <w:rFonts w:ascii="Helvetica" w:eastAsia="Calibri" w:hAnsi="Helvetica" w:cs="Times New Roman"/>
          <w:sz w:val="24"/>
          <w:szCs w:val="24"/>
        </w:rPr>
        <w:t>two</w:t>
      </w:r>
      <w:r w:rsidRPr="008B3394">
        <w:rPr>
          <w:rFonts w:ascii="Helvetica" w:eastAsia="Calibri" w:hAnsi="Helvetica" w:cs="Times New Roman"/>
          <w:sz w:val="24"/>
          <w:szCs w:val="24"/>
        </w:rPr>
        <w:t xml:space="preserve"> </w:t>
      </w:r>
      <w:r w:rsidRPr="006F2EC2">
        <w:rPr>
          <w:rFonts w:ascii="Helvetica" w:eastAsia="Calibri" w:hAnsi="Helvetica" w:cs="Times New Roman"/>
          <w:sz w:val="24"/>
          <w:szCs w:val="24"/>
        </w:rPr>
        <w:t>categories of rapier combat, each requiring separate</w:t>
      </w:r>
    </w:p>
    <w:p w14:paraId="25287EE8" w14:textId="264E793A" w:rsidR="008B3394" w:rsidRPr="006F2EC2" w:rsidRDefault="006F2EC2" w:rsidP="008B3394">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authorization</w:t>
      </w:r>
    </w:p>
    <w:p w14:paraId="1D994CAC" w14:textId="78C20C22"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These categories are:</w:t>
      </w:r>
    </w:p>
    <w:p w14:paraId="1D1F136A"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plastic rapier</w:t>
      </w:r>
    </w:p>
    <w:p w14:paraId="31A358BE" w14:textId="6982F817" w:rsidR="006F2EC2" w:rsidRPr="006F2EC2" w:rsidRDefault="008B3394" w:rsidP="006F2EC2">
      <w:pPr>
        <w:autoSpaceDE w:val="0"/>
        <w:autoSpaceDN w:val="0"/>
        <w:adjustRightInd w:val="0"/>
        <w:spacing w:after="0" w:line="240" w:lineRule="auto"/>
        <w:rPr>
          <w:rFonts w:ascii="Helvetica" w:eastAsia="Calibri" w:hAnsi="Helvetica" w:cs="Times New Roman"/>
          <w:sz w:val="24"/>
          <w:szCs w:val="24"/>
        </w:rPr>
      </w:pPr>
      <w:r>
        <w:rPr>
          <w:rFonts w:ascii="Helvetica" w:eastAsia="Calibri" w:hAnsi="Helvetica" w:cs="Times New Roman"/>
          <w:sz w:val="24"/>
          <w:szCs w:val="24"/>
        </w:rPr>
        <w:t>b</w:t>
      </w:r>
      <w:r w:rsidR="006F2EC2" w:rsidRPr="006F2EC2">
        <w:rPr>
          <w:rFonts w:ascii="Helvetica" w:eastAsia="Calibri" w:hAnsi="Helvetica" w:cs="Times New Roman"/>
          <w:sz w:val="24"/>
          <w:szCs w:val="24"/>
        </w:rPr>
        <w:t>. heavy rapier</w:t>
      </w:r>
    </w:p>
    <w:p w14:paraId="62903282" w14:textId="607469D0"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3. Except where noted, rules apply to all forms of rapier combat.</w:t>
      </w:r>
    </w:p>
    <w:p w14:paraId="50EE9BF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4. Cut and Thrust Rapier is not an authorized form in Youth Rapier.</w:t>
      </w:r>
    </w:p>
    <w:p w14:paraId="6CE30EE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xml:space="preserve">5. </w:t>
      </w:r>
      <w:r w:rsidRPr="006F2EC2">
        <w:rPr>
          <w:rFonts w:ascii="Helvetica" w:eastAsia="Calibri" w:hAnsi="Helvetica" w:cs="Times New Roman"/>
          <w:b/>
          <w:sz w:val="24"/>
          <w:szCs w:val="24"/>
        </w:rPr>
        <w:t xml:space="preserve">TRIMARIS: </w:t>
      </w:r>
      <w:proofErr w:type="spellStart"/>
      <w:r w:rsidRPr="006F2EC2">
        <w:rPr>
          <w:rFonts w:ascii="Helvetica" w:eastAsia="Calibri" w:hAnsi="Helvetica" w:cs="Times New Roman"/>
          <w:b/>
          <w:sz w:val="24"/>
          <w:szCs w:val="24"/>
        </w:rPr>
        <w:t>Trimaris</w:t>
      </w:r>
      <w:proofErr w:type="spellEnd"/>
      <w:r w:rsidRPr="006F2EC2">
        <w:rPr>
          <w:rFonts w:ascii="Helvetica" w:eastAsia="Calibri" w:hAnsi="Helvetica" w:cs="Times New Roman"/>
          <w:b/>
          <w:sz w:val="24"/>
          <w:szCs w:val="24"/>
        </w:rPr>
        <w:t xml:space="preserve"> does not use light rapier. Youth participants will use plastic rapier prior to age 14.</w:t>
      </w:r>
    </w:p>
    <w:p w14:paraId="5DC08804"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p>
    <w:p w14:paraId="3E2EED46" w14:textId="77777777" w:rsidR="006F2EC2" w:rsidRPr="006F2EC2" w:rsidRDefault="006F2EC2" w:rsidP="006F2EC2">
      <w:pPr>
        <w:keepNext/>
        <w:keepLines/>
        <w:spacing w:before="40" w:after="0" w:line="256" w:lineRule="auto"/>
        <w:outlineLvl w:val="1"/>
        <w:rPr>
          <w:rFonts w:ascii="Calibri Light" w:eastAsia="Times New Roman" w:hAnsi="Calibri Light" w:cs="Times New Roman"/>
          <w:color w:val="2F5496" w:themeColor="accent1" w:themeShade="BF"/>
          <w:sz w:val="26"/>
          <w:szCs w:val="26"/>
        </w:rPr>
      </w:pPr>
      <w:bookmarkStart w:id="40" w:name="_Toc202383943"/>
      <w:r w:rsidRPr="006F2EC2">
        <w:rPr>
          <w:rFonts w:ascii="Calibri Light" w:eastAsia="Times New Roman" w:hAnsi="Calibri Light" w:cs="Times New Roman"/>
          <w:color w:val="2F5496" w:themeColor="accent1" w:themeShade="BF"/>
          <w:sz w:val="26"/>
          <w:szCs w:val="26"/>
        </w:rPr>
        <w:t>Conventions</w:t>
      </w:r>
      <w:bookmarkEnd w:id="40"/>
    </w:p>
    <w:p w14:paraId="29517EE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General</w:t>
      </w:r>
    </w:p>
    <w:p w14:paraId="367D5F8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Youth Rapier Combat shall be conducted in accordance with the Rules of</w:t>
      </w:r>
    </w:p>
    <w:p w14:paraId="02C64CB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the Lists of the SCA, Inc., the Society Rapier Marshal's Handbook, and such</w:t>
      </w:r>
    </w:p>
    <w:p w14:paraId="0C7A6C7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further rules as are established by their kingdom.</w:t>
      </w:r>
    </w:p>
    <w:p w14:paraId="4FA0C6F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All combatants shall adhere to the Society minimum standards for</w:t>
      </w:r>
    </w:p>
    <w:p w14:paraId="65FE9EA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weapons and protective gear, appropriate for their division, and to any additional</w:t>
      </w:r>
    </w:p>
    <w:p w14:paraId="7418896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standards or conventions of the Kingdom in which the event takes place.</w:t>
      </w:r>
    </w:p>
    <w:p w14:paraId="6C5B815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Behavior on the Field</w:t>
      </w:r>
    </w:p>
    <w:p w14:paraId="0D7CDF10"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All fighters shall obey the commands of the marshals overseeing the field,</w:t>
      </w:r>
    </w:p>
    <w:p w14:paraId="0A862C2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or be removed from the field and subject to further disciplinary action.</w:t>
      </w:r>
    </w:p>
    <w:p w14:paraId="5859792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Each fighter shall maintain control over his or her temper and</w:t>
      </w:r>
    </w:p>
    <w:p w14:paraId="7B8915CB"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behavior at all times.</w:t>
      </w:r>
    </w:p>
    <w:p w14:paraId="5516040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lastRenderedPageBreak/>
        <w:t>3. Striking an opponent with excessive force, or with deliberate intent to</w:t>
      </w:r>
    </w:p>
    <w:p w14:paraId="48A5875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injure, is forbidden.</w:t>
      </w:r>
    </w:p>
    <w:p w14:paraId="1145E5A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4. Upon hearing the call of "HOLD" all fighting shall immediately stop. The</w:t>
      </w:r>
    </w:p>
    <w:p w14:paraId="41890C3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fighters shall freeze, check for hazards in their immediate vicinity, and then</w:t>
      </w:r>
    </w:p>
    <w:p w14:paraId="41A6892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xml:space="preserve">assume a non-threatening position with their weapons pointed away from </w:t>
      </w:r>
      <w:proofErr w:type="gramStart"/>
      <w:r w:rsidRPr="006F2EC2">
        <w:rPr>
          <w:rFonts w:ascii="Helvetica" w:eastAsia="Calibri" w:hAnsi="Helvetica" w:cs="Times New Roman"/>
          <w:sz w:val="24"/>
          <w:szCs w:val="24"/>
        </w:rPr>
        <w:t>their</w:t>
      </w:r>
      <w:proofErr w:type="gramEnd"/>
    </w:p>
    <w:p w14:paraId="2CE94C1B" w14:textId="77777777" w:rsidR="006F2EC2" w:rsidRPr="006F2EC2" w:rsidRDefault="006F2EC2" w:rsidP="006F2EC2">
      <w:pPr>
        <w:spacing w:line="256" w:lineRule="auto"/>
        <w:rPr>
          <w:rFonts w:ascii="Calibri" w:eastAsia="Calibri" w:hAnsi="Calibri" w:cs="Calibri"/>
          <w:color w:val="000000"/>
        </w:rPr>
      </w:pPr>
      <w:r w:rsidRPr="006F2EC2">
        <w:rPr>
          <w:rFonts w:ascii="Helvetica" w:eastAsia="Calibri" w:hAnsi="Helvetica" w:cs="Times New Roman"/>
          <w:sz w:val="24"/>
          <w:szCs w:val="24"/>
        </w:rPr>
        <w:t>opponents.</w:t>
      </w:r>
      <w:r w:rsidRPr="006F2EC2">
        <w:rPr>
          <w:rFonts w:ascii="Calibri" w:eastAsia="Calibri" w:hAnsi="Calibri" w:cs="Calibri"/>
          <w:color w:val="000000"/>
        </w:rPr>
        <w:t xml:space="preserve"> </w:t>
      </w:r>
    </w:p>
    <w:p w14:paraId="0D19699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5. Conduct obstructive of normal rapier combat, such as consistent</w:t>
      </w:r>
    </w:p>
    <w:p w14:paraId="22F4D87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ignoring of blows, deliberate misuse of the rules (such as calling HOLD</w:t>
      </w:r>
    </w:p>
    <w:p w14:paraId="26221F4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whenever pressed), or the like, is forbidden.</w:t>
      </w:r>
    </w:p>
    <w:p w14:paraId="0617E2C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 Use of Weapons and Parrying Devices</w:t>
      </w:r>
    </w:p>
    <w:p w14:paraId="5D62E3C6"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The use of weapons and parrying devices by Youth Rapier combatants</w:t>
      </w:r>
    </w:p>
    <w:p w14:paraId="35C8FEB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will be in accordance with the Society Rapier Marshal's Handbook, and such</w:t>
      </w:r>
    </w:p>
    <w:p w14:paraId="7AE09FD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further rules, as are established by the Kingdoms.</w:t>
      </w:r>
    </w:p>
    <w:p w14:paraId="166235B6"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 Acknowledgement of Blows</w:t>
      </w:r>
    </w:p>
    <w:p w14:paraId="5D9DD8D7" w14:textId="188C5A97" w:rsidR="006F2EC2" w:rsidRPr="008B3394"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The acknowledgement of blows by Youth Rapier combatants</w:t>
      </w:r>
      <w:r w:rsidR="008B3394">
        <w:rPr>
          <w:rFonts w:ascii="Helvetica" w:eastAsia="Calibri" w:hAnsi="Helvetica" w:cs="Times New Roman"/>
          <w:sz w:val="24"/>
          <w:szCs w:val="24"/>
        </w:rPr>
        <w:t xml:space="preserve"> are as follows </w:t>
      </w:r>
      <w:r w:rsidR="00BB2A14" w:rsidRPr="00275DC7">
        <w:rPr>
          <w:rFonts w:ascii="Helvetica" w:eastAsia="Calibri" w:hAnsi="Helvetica" w:cs="Times New Roman"/>
          <w:sz w:val="24"/>
          <w:szCs w:val="24"/>
        </w:rPr>
        <w:t>Combatants will call their blows audibly when hit and gauging will be Positive pressure. If you feel it, it counts.</w:t>
      </w:r>
    </w:p>
    <w:p w14:paraId="0B949BB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p>
    <w:p w14:paraId="5F261BEF" w14:textId="77777777" w:rsidR="006F2EC2" w:rsidRPr="006F2EC2" w:rsidRDefault="006F2EC2" w:rsidP="006F2EC2">
      <w:pPr>
        <w:keepNext/>
        <w:keepLines/>
        <w:spacing w:before="40" w:after="0" w:line="256" w:lineRule="auto"/>
        <w:outlineLvl w:val="1"/>
        <w:rPr>
          <w:rFonts w:ascii="Calibri Light" w:eastAsia="Times New Roman" w:hAnsi="Calibri Light" w:cs="Times New Roman"/>
          <w:color w:val="2F5496" w:themeColor="accent1" w:themeShade="BF"/>
          <w:sz w:val="26"/>
          <w:szCs w:val="26"/>
        </w:rPr>
      </w:pPr>
      <w:bookmarkStart w:id="41" w:name="_Toc202383944"/>
      <w:r w:rsidRPr="006F2EC2">
        <w:rPr>
          <w:rFonts w:ascii="Calibri Light" w:eastAsia="Times New Roman" w:hAnsi="Calibri Light" w:cs="Times New Roman"/>
          <w:color w:val="2F5496" w:themeColor="accent1" w:themeShade="BF"/>
          <w:sz w:val="26"/>
          <w:szCs w:val="26"/>
        </w:rPr>
        <w:t>Weapons and Parrying Devices</w:t>
      </w:r>
      <w:bookmarkEnd w:id="41"/>
    </w:p>
    <w:p w14:paraId="6FABEF72" w14:textId="77777777" w:rsidR="009F34A9" w:rsidRDefault="009F34A9" w:rsidP="006F2EC2">
      <w:pPr>
        <w:autoSpaceDE w:val="0"/>
        <w:autoSpaceDN w:val="0"/>
        <w:adjustRightInd w:val="0"/>
        <w:spacing w:after="0" w:line="240" w:lineRule="auto"/>
        <w:rPr>
          <w:rFonts w:ascii="Helvetica" w:eastAsia="Calibri" w:hAnsi="Helvetica" w:cs="Times New Roman"/>
          <w:color w:val="EE0000"/>
          <w:sz w:val="24"/>
          <w:szCs w:val="24"/>
        </w:rPr>
      </w:pPr>
    </w:p>
    <w:p w14:paraId="0855A204" w14:textId="54D44D72" w:rsidR="009F34A9" w:rsidRPr="00275DC7" w:rsidRDefault="009F34A9"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Each style requires its own authorization.</w:t>
      </w:r>
    </w:p>
    <w:p w14:paraId="7F7F61B5" w14:textId="77777777" w:rsidR="009F34A9" w:rsidRPr="00275DC7" w:rsidRDefault="009F34A9" w:rsidP="006F2EC2">
      <w:pPr>
        <w:autoSpaceDE w:val="0"/>
        <w:autoSpaceDN w:val="0"/>
        <w:adjustRightInd w:val="0"/>
        <w:spacing w:after="0" w:line="240" w:lineRule="auto"/>
        <w:rPr>
          <w:rFonts w:ascii="Helvetica" w:eastAsia="Calibri" w:hAnsi="Helvetica" w:cs="Times New Roman"/>
          <w:sz w:val="24"/>
          <w:szCs w:val="24"/>
        </w:rPr>
      </w:pPr>
    </w:p>
    <w:p w14:paraId="3DB32D56" w14:textId="4E0A9DD4" w:rsidR="005B622F" w:rsidRPr="00275DC7" w:rsidRDefault="005B622F"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Division 1:</w:t>
      </w:r>
    </w:p>
    <w:p w14:paraId="33ED4071" w14:textId="19D56811" w:rsidR="005B622F" w:rsidRPr="00275DC7" w:rsidRDefault="005B622F"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ab/>
        <w:t>Single plastic rapier only</w:t>
      </w:r>
    </w:p>
    <w:p w14:paraId="24BBDCAC" w14:textId="7B129AC5" w:rsidR="005B622F" w:rsidRPr="00275DC7" w:rsidRDefault="005B622F"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 xml:space="preserve">Division 2: </w:t>
      </w:r>
    </w:p>
    <w:p w14:paraId="044022FF" w14:textId="61D72D6C" w:rsidR="009779F1" w:rsidRPr="00275DC7" w:rsidRDefault="005B622F"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ab/>
        <w:t>Plastic rapier</w:t>
      </w:r>
      <w:r w:rsidR="009779F1" w:rsidRPr="00275DC7">
        <w:rPr>
          <w:rFonts w:ascii="Helvetica" w:eastAsia="Calibri" w:hAnsi="Helvetica" w:cs="Times New Roman"/>
          <w:sz w:val="24"/>
          <w:szCs w:val="24"/>
        </w:rPr>
        <w:t>, rapier and defensive secondary (buckler or parry devise), rapier and dagger.</w:t>
      </w:r>
    </w:p>
    <w:p w14:paraId="1BD260EC" w14:textId="77777777" w:rsidR="009779F1" w:rsidRPr="00275DC7" w:rsidRDefault="009779F1" w:rsidP="006F2EC2">
      <w:pPr>
        <w:autoSpaceDE w:val="0"/>
        <w:autoSpaceDN w:val="0"/>
        <w:adjustRightInd w:val="0"/>
        <w:spacing w:after="0" w:line="240" w:lineRule="auto"/>
        <w:rPr>
          <w:rFonts w:ascii="Helvetica" w:eastAsia="Calibri" w:hAnsi="Helvetica" w:cs="Times New Roman"/>
          <w:sz w:val="24"/>
          <w:szCs w:val="24"/>
        </w:rPr>
      </w:pPr>
      <w:r w:rsidRPr="00275DC7">
        <w:rPr>
          <w:rFonts w:ascii="Helvetica" w:eastAsia="Calibri" w:hAnsi="Helvetica" w:cs="Times New Roman"/>
          <w:sz w:val="24"/>
          <w:szCs w:val="24"/>
        </w:rPr>
        <w:t xml:space="preserve">Division 3: </w:t>
      </w:r>
    </w:p>
    <w:p w14:paraId="0C965318" w14:textId="7407A256" w:rsidR="005B622F" w:rsidRPr="00275DC7" w:rsidRDefault="009779F1" w:rsidP="009779F1">
      <w:pPr>
        <w:autoSpaceDE w:val="0"/>
        <w:autoSpaceDN w:val="0"/>
        <w:adjustRightInd w:val="0"/>
        <w:spacing w:after="0" w:line="240" w:lineRule="auto"/>
        <w:ind w:firstLine="720"/>
        <w:rPr>
          <w:rFonts w:ascii="Helvetica" w:eastAsia="Calibri" w:hAnsi="Helvetica" w:cs="Times New Roman"/>
          <w:sz w:val="24"/>
          <w:szCs w:val="24"/>
        </w:rPr>
      </w:pPr>
      <w:r w:rsidRPr="00275DC7">
        <w:rPr>
          <w:rFonts w:ascii="Helvetica" w:eastAsia="Calibri" w:hAnsi="Helvetica" w:cs="Times New Roman"/>
          <w:sz w:val="24"/>
          <w:szCs w:val="24"/>
        </w:rPr>
        <w:t>Heavy Rapier, rapier and defensive secondary (buckler or parry devise), rapier and dagger, brace, spear</w:t>
      </w:r>
    </w:p>
    <w:p w14:paraId="656814D1" w14:textId="77777777" w:rsidR="009779F1" w:rsidRDefault="009779F1" w:rsidP="006F2EC2">
      <w:pPr>
        <w:autoSpaceDE w:val="0"/>
        <w:autoSpaceDN w:val="0"/>
        <w:adjustRightInd w:val="0"/>
        <w:spacing w:after="0" w:line="240" w:lineRule="auto"/>
        <w:rPr>
          <w:rFonts w:ascii="Helvetica" w:eastAsia="Calibri" w:hAnsi="Helvetica" w:cs="Times New Roman"/>
          <w:sz w:val="24"/>
          <w:szCs w:val="24"/>
        </w:rPr>
      </w:pPr>
    </w:p>
    <w:p w14:paraId="540A8DF8" w14:textId="63EBBABF"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General</w:t>
      </w:r>
    </w:p>
    <w:p w14:paraId="33F53D6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Sharp points, edges or corners are not allowed anywhere on any</w:t>
      </w:r>
    </w:p>
    <w:p w14:paraId="6240ADB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equipment.</w:t>
      </w:r>
    </w:p>
    <w:p w14:paraId="665552D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All equipment must be able to safely withstand combat stresses.</w:t>
      </w:r>
    </w:p>
    <w:p w14:paraId="7259057B"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3. Equipment that is likely to break a blade or damage other equipment is</w:t>
      </w:r>
    </w:p>
    <w:p w14:paraId="5C34430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prohibited.</w:t>
      </w:r>
    </w:p>
    <w:p w14:paraId="5BFC73C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Light rapier does not permit any equipment that has small rigid</w:t>
      </w:r>
    </w:p>
    <w:p w14:paraId="7EF28C6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openings large enough to admit a properly tipped light rapier blade (i.e.</w:t>
      </w:r>
    </w:p>
    <w:p w14:paraId="3A00657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small holes in bell guards, small openings in a cage or swept hilt, any</w:t>
      </w:r>
    </w:p>
    <w:p w14:paraId="3C4071C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design which has acute angles where a blade could easily be wedged and</w:t>
      </w:r>
    </w:p>
    <w:p w14:paraId="0F5A7F7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bent). Knuckle bows are deemed safe for use with light rapier blades.</w:t>
      </w:r>
    </w:p>
    <w:p w14:paraId="1DD8E8B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Blades</w:t>
      </w:r>
    </w:p>
    <w:p w14:paraId="2563E72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In addition to plastic blades, as detailed below, any blade that meets the</w:t>
      </w:r>
    </w:p>
    <w:p w14:paraId="04A7B1F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criteria stated in the Society Rapier Marshal's Handbook, is considered</w:t>
      </w:r>
    </w:p>
    <w:p w14:paraId="30640330" w14:textId="77777777" w:rsidR="006F2EC2" w:rsidRPr="006F2EC2" w:rsidRDefault="006F2EC2" w:rsidP="006F2EC2">
      <w:pPr>
        <w:spacing w:line="256" w:lineRule="auto"/>
        <w:rPr>
          <w:rFonts w:ascii="Calibri" w:eastAsia="Calibri" w:hAnsi="Calibri" w:cs="Calibri"/>
          <w:color w:val="000000"/>
        </w:rPr>
      </w:pPr>
      <w:r w:rsidRPr="006F2EC2">
        <w:rPr>
          <w:rFonts w:ascii="Helvetica" w:eastAsia="Calibri" w:hAnsi="Helvetica" w:cs="Times New Roman"/>
          <w:sz w:val="24"/>
          <w:szCs w:val="24"/>
        </w:rPr>
        <w:lastRenderedPageBreak/>
        <w:t>acceptable for use by Youth Rapier combatants.</w:t>
      </w:r>
      <w:r w:rsidRPr="006F2EC2">
        <w:rPr>
          <w:rFonts w:ascii="Calibri" w:eastAsia="Calibri" w:hAnsi="Calibri" w:cs="Calibri"/>
          <w:color w:val="000000"/>
        </w:rPr>
        <w:t xml:space="preserve"> </w:t>
      </w:r>
    </w:p>
    <w:p w14:paraId="07DB1ED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Plastic Rapier: The only swords allowed are commercially manufactured</w:t>
      </w:r>
    </w:p>
    <w:p w14:paraId="7C3A956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xml:space="preserve">plastic training foils and epees, size 3 or shorter. (e.g. </w:t>
      </w:r>
      <w:proofErr w:type="spellStart"/>
      <w:r w:rsidRPr="006F2EC2">
        <w:rPr>
          <w:rFonts w:ascii="Helvetica" w:eastAsia="Calibri" w:hAnsi="Helvetica" w:cs="Times New Roman"/>
          <w:sz w:val="24"/>
          <w:szCs w:val="24"/>
        </w:rPr>
        <w:t>Nasycon</w:t>
      </w:r>
      <w:proofErr w:type="spellEnd"/>
      <w:r w:rsidRPr="006F2EC2">
        <w:rPr>
          <w:rFonts w:ascii="Helvetica" w:eastAsia="Calibri" w:hAnsi="Helvetica" w:cs="Times New Roman"/>
          <w:sz w:val="24"/>
          <w:szCs w:val="24"/>
        </w:rPr>
        <w:t>, Leon Paul,</w:t>
      </w:r>
    </w:p>
    <w:p w14:paraId="6E82DAA6"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Absolute Fencing, Zivkovic, etc.) Non-Acoustic and acoustic versions are</w:t>
      </w:r>
    </w:p>
    <w:p w14:paraId="2D0AF5B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allowed.</w:t>
      </w:r>
    </w:p>
    <w:p w14:paraId="188208A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Plastic blades shall be made from a single plastic molding and</w:t>
      </w:r>
    </w:p>
    <w:p w14:paraId="4F9218C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contain no metal parts.</w:t>
      </w:r>
    </w:p>
    <w:p w14:paraId="32CE442B"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All plastic blades must have a rubber tip attached to the point.</w:t>
      </w:r>
    </w:p>
    <w:p w14:paraId="2E19FB5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 Orthopedic (or pistol) grips will not be used unless the fighter has</w:t>
      </w:r>
    </w:p>
    <w:p w14:paraId="35CC0AA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xml:space="preserve">approval for medical reasons, supported by documentation from </w:t>
      </w:r>
      <w:proofErr w:type="gramStart"/>
      <w:r w:rsidRPr="006F2EC2">
        <w:rPr>
          <w:rFonts w:ascii="Helvetica" w:eastAsia="Calibri" w:hAnsi="Helvetica" w:cs="Times New Roman"/>
          <w:sz w:val="24"/>
          <w:szCs w:val="24"/>
        </w:rPr>
        <w:t>their</w:t>
      </w:r>
      <w:proofErr w:type="gramEnd"/>
    </w:p>
    <w:p w14:paraId="6FC17E8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health care provider.</w:t>
      </w:r>
    </w:p>
    <w:p w14:paraId="6D202DC0"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 Plastic weapons in this category of combat may not be used</w:t>
      </w:r>
    </w:p>
    <w:p w14:paraId="068812D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against metal weapons or any other SCA blade type or weapon.</w:t>
      </w:r>
    </w:p>
    <w:p w14:paraId="6A4A216A" w14:textId="697F2711" w:rsidR="009779F1" w:rsidRPr="009779F1" w:rsidRDefault="009779F1" w:rsidP="006F2EC2">
      <w:pPr>
        <w:autoSpaceDE w:val="0"/>
        <w:autoSpaceDN w:val="0"/>
        <w:adjustRightInd w:val="0"/>
        <w:spacing w:after="0" w:line="240" w:lineRule="auto"/>
        <w:rPr>
          <w:rFonts w:ascii="Helvetica" w:eastAsia="Calibri" w:hAnsi="Helvetica" w:cs="Times New Roman"/>
          <w:color w:val="EE0000"/>
          <w:sz w:val="24"/>
          <w:szCs w:val="24"/>
        </w:rPr>
      </w:pPr>
      <w:r w:rsidRPr="00275DC7">
        <w:rPr>
          <w:rFonts w:ascii="Helvetica" w:eastAsia="Calibri" w:hAnsi="Helvetica" w:cs="Times New Roman"/>
          <w:sz w:val="24"/>
          <w:szCs w:val="24"/>
        </w:rPr>
        <w:t>c. recommended dagger is rubber rondel trai</w:t>
      </w:r>
      <w:r w:rsidR="009F34A9" w:rsidRPr="00275DC7">
        <w:rPr>
          <w:rFonts w:ascii="Helvetica" w:eastAsia="Calibri" w:hAnsi="Helvetica" w:cs="Times New Roman"/>
          <w:sz w:val="24"/>
          <w:szCs w:val="24"/>
        </w:rPr>
        <w:t>ner from cold steel or similar rubber training daggers</w:t>
      </w:r>
      <w:r w:rsidR="009F34A9">
        <w:rPr>
          <w:rFonts w:ascii="Helvetica" w:eastAsia="Calibri" w:hAnsi="Helvetica" w:cs="Times New Roman"/>
          <w:color w:val="EE0000"/>
          <w:sz w:val="24"/>
          <w:szCs w:val="24"/>
        </w:rPr>
        <w:t>.</w:t>
      </w:r>
    </w:p>
    <w:p w14:paraId="2D469D57" w14:textId="64F37130"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 Parrying Devices:</w:t>
      </w:r>
    </w:p>
    <w:p w14:paraId="090EDC0A"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Any parry device that meets the criteria stated in the Society Rapier</w:t>
      </w:r>
    </w:p>
    <w:p w14:paraId="1A1C1F6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Marshal's Handbook is acceptable for use by Youth Rapier combatants.</w:t>
      </w:r>
    </w:p>
    <w:p w14:paraId="43EDC654"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Bucklers may only be used in a defensive manner.</w:t>
      </w:r>
    </w:p>
    <w:p w14:paraId="13DE4D6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When used with plastic rapier, the edges of all rigid parry devices</w:t>
      </w:r>
    </w:p>
    <w:p w14:paraId="524CF7F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must be covered by tubing, leather, or foam to protect striking weapons.</w:t>
      </w:r>
    </w:p>
    <w:p w14:paraId="6DD1560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 Projectile Weapons</w:t>
      </w:r>
    </w:p>
    <w:p w14:paraId="12DE5D8E" w14:textId="0CC0B530" w:rsidR="006F2EC2" w:rsidRPr="00101E40" w:rsidRDefault="006F2EC2" w:rsidP="006F2EC2">
      <w:pPr>
        <w:autoSpaceDE w:val="0"/>
        <w:autoSpaceDN w:val="0"/>
        <w:adjustRightInd w:val="0"/>
        <w:spacing w:after="0" w:line="240" w:lineRule="auto"/>
        <w:rPr>
          <w:rFonts w:ascii="Helvetica" w:eastAsia="Calibri" w:hAnsi="Helvetica" w:cs="Times New Roman"/>
          <w:color w:val="EE0000"/>
          <w:sz w:val="24"/>
          <w:szCs w:val="24"/>
        </w:rPr>
      </w:pPr>
      <w:r w:rsidRPr="006F2EC2">
        <w:rPr>
          <w:rFonts w:ascii="Helvetica" w:eastAsia="Calibri" w:hAnsi="Helvetica" w:cs="Times New Roman"/>
          <w:sz w:val="24"/>
          <w:szCs w:val="24"/>
        </w:rPr>
        <w:t xml:space="preserve">1. mock-gunnery gear (such as rubber-band guns) </w:t>
      </w:r>
      <w:r w:rsidR="00101E40" w:rsidRPr="00275DC7">
        <w:rPr>
          <w:rFonts w:ascii="Helvetica" w:eastAsia="Calibri" w:hAnsi="Helvetica" w:cs="Times New Roman"/>
          <w:sz w:val="24"/>
          <w:szCs w:val="24"/>
        </w:rPr>
        <w:t>may</w:t>
      </w:r>
    </w:p>
    <w:p w14:paraId="77B7D2B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be used in rapier melee combat, as long as safety standards for those arts are</w:t>
      </w:r>
    </w:p>
    <w:p w14:paraId="621CD222" w14:textId="704A55EF" w:rsidR="006F2EC2" w:rsidRPr="005D500A" w:rsidRDefault="006F2EC2" w:rsidP="006F2EC2">
      <w:pPr>
        <w:autoSpaceDE w:val="0"/>
        <w:autoSpaceDN w:val="0"/>
        <w:adjustRightInd w:val="0"/>
        <w:spacing w:after="0" w:line="240" w:lineRule="auto"/>
        <w:rPr>
          <w:rFonts w:ascii="Helvetica" w:eastAsia="Calibri" w:hAnsi="Helvetica" w:cs="Times New Roman"/>
          <w:color w:val="EE0000"/>
          <w:sz w:val="24"/>
          <w:szCs w:val="24"/>
        </w:rPr>
      </w:pPr>
      <w:r w:rsidRPr="006F2EC2">
        <w:rPr>
          <w:rFonts w:ascii="Helvetica" w:eastAsia="Calibri" w:hAnsi="Helvetica" w:cs="Times New Roman"/>
          <w:sz w:val="24"/>
          <w:szCs w:val="24"/>
        </w:rPr>
        <w:t>met.</w:t>
      </w:r>
      <w:r w:rsidR="005D500A">
        <w:rPr>
          <w:rFonts w:ascii="Helvetica" w:eastAsia="Calibri" w:hAnsi="Helvetica" w:cs="Times New Roman"/>
          <w:sz w:val="24"/>
          <w:szCs w:val="24"/>
        </w:rPr>
        <w:t xml:space="preserve"> </w:t>
      </w:r>
      <w:r w:rsidR="005D500A" w:rsidRPr="00275DC7">
        <w:rPr>
          <w:rFonts w:ascii="Helvetica" w:eastAsia="Calibri" w:hAnsi="Helvetica" w:cs="Times New Roman"/>
          <w:sz w:val="24"/>
          <w:szCs w:val="24"/>
        </w:rPr>
        <w:t>Ammo may not hit excessively hard.</w:t>
      </w:r>
    </w:p>
    <w:p w14:paraId="06B6602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The use of any projectile weapon is forbidden within formal rapier</w:t>
      </w:r>
    </w:p>
    <w:p w14:paraId="1D93B766"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Tournament lists (single combat), or in any situation where spectators cannot be</w:t>
      </w:r>
    </w:p>
    <w:p w14:paraId="46EF87D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separated from the potential line of fire by more than the effective range of the</w:t>
      </w:r>
    </w:p>
    <w:p w14:paraId="6E3C11E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projectile weapons to be used.</w:t>
      </w:r>
    </w:p>
    <w:p w14:paraId="1186FAD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E. Spears / Pikes / Polearms:</w:t>
      </w:r>
    </w:p>
    <w:p w14:paraId="75B9BC6D" w14:textId="57F3A876" w:rsidR="00D604CF" w:rsidRDefault="006F2EC2" w:rsidP="006F2EC2">
      <w:pPr>
        <w:spacing w:line="256" w:lineRule="auto"/>
        <w:rPr>
          <w:rFonts w:ascii="Helvetica" w:eastAsia="Calibri" w:hAnsi="Helvetica" w:cs="Times New Roman"/>
          <w:color w:val="EE0000"/>
          <w:sz w:val="24"/>
          <w:szCs w:val="24"/>
        </w:rPr>
      </w:pPr>
      <w:r w:rsidRPr="006F2EC2">
        <w:rPr>
          <w:rFonts w:ascii="Helvetica" w:eastAsia="Calibri" w:hAnsi="Helvetica" w:cs="Times New Roman"/>
          <w:sz w:val="24"/>
          <w:szCs w:val="24"/>
        </w:rPr>
        <w:t xml:space="preserve">1. </w:t>
      </w:r>
      <w:r w:rsidR="00814082" w:rsidRPr="00275DC7">
        <w:rPr>
          <w:rFonts w:ascii="Helvetica" w:eastAsia="Calibri" w:hAnsi="Helvetica" w:cs="Times New Roman"/>
          <w:sz w:val="24"/>
          <w:szCs w:val="24"/>
        </w:rPr>
        <w:t xml:space="preserve">Division 3 may use spear max of 7ft </w:t>
      </w:r>
      <w:proofErr w:type="spellStart"/>
      <w:r w:rsidR="00814082" w:rsidRPr="00275DC7">
        <w:rPr>
          <w:rFonts w:ascii="Helvetica" w:eastAsia="Calibri" w:hAnsi="Helvetica" w:cs="Times New Roman"/>
          <w:sz w:val="24"/>
          <w:szCs w:val="24"/>
        </w:rPr>
        <w:t>Trimaris</w:t>
      </w:r>
      <w:proofErr w:type="spellEnd"/>
      <w:r w:rsidR="00814082" w:rsidRPr="00275DC7">
        <w:rPr>
          <w:rFonts w:ascii="Helvetica" w:eastAsia="Calibri" w:hAnsi="Helvetica" w:cs="Times New Roman"/>
          <w:sz w:val="24"/>
          <w:szCs w:val="24"/>
        </w:rPr>
        <w:t xml:space="preserve"> only</w:t>
      </w:r>
    </w:p>
    <w:p w14:paraId="6FB77C40" w14:textId="674EFDD9" w:rsidR="00D604CF" w:rsidRPr="00275DC7" w:rsidRDefault="00814082" w:rsidP="006F2EC2">
      <w:pPr>
        <w:spacing w:line="256" w:lineRule="auto"/>
      </w:pPr>
      <w:r>
        <w:rPr>
          <w:rFonts w:ascii="Helvetica" w:eastAsia="Calibri" w:hAnsi="Helvetica" w:cs="Times New Roman"/>
          <w:color w:val="EE0000"/>
          <w:sz w:val="24"/>
          <w:szCs w:val="24"/>
        </w:rPr>
        <w:t xml:space="preserve"> </w:t>
      </w:r>
      <w:r w:rsidR="00D604CF" w:rsidRPr="00275DC7">
        <w:t>A. Rubber Headed Spear Construction C.2a Rubber headed spears are to be made of a rattan haft and a flexible rubber head.</w:t>
      </w:r>
    </w:p>
    <w:p w14:paraId="6DFF423A" w14:textId="77777777" w:rsidR="00D604CF" w:rsidRPr="00275DC7" w:rsidRDefault="00D604CF" w:rsidP="006F2EC2">
      <w:pPr>
        <w:spacing w:line="256" w:lineRule="auto"/>
      </w:pPr>
      <w:r w:rsidRPr="00275DC7">
        <w:t xml:space="preserve">b. The spear head must be purchased from a commercial vendor as a spear tip or spike with a minimum head length of 4” (10cm) and a maximum head length of 20” (51 cm). The rubber at the tip must be at least 1/4” (6 mm) thick. </w:t>
      </w:r>
    </w:p>
    <w:p w14:paraId="1E1F56D8" w14:textId="77777777" w:rsidR="00D604CF" w:rsidRPr="00275DC7" w:rsidRDefault="00D604CF" w:rsidP="006F2EC2">
      <w:pPr>
        <w:spacing w:line="256" w:lineRule="auto"/>
      </w:pPr>
      <w:r w:rsidRPr="00275DC7">
        <w:t xml:space="preserve">C. The flexible tip must extend at least four inches past the end of the of the rigid haft </w:t>
      </w:r>
    </w:p>
    <w:p w14:paraId="4E19FADF" w14:textId="77777777" w:rsidR="00D604CF" w:rsidRPr="00275DC7" w:rsidRDefault="00D604CF" w:rsidP="006F2EC2">
      <w:pPr>
        <w:spacing w:line="256" w:lineRule="auto"/>
      </w:pPr>
      <w:r w:rsidRPr="00275DC7">
        <w:t xml:space="preserve">d. The spear head must flex to 90o with hand pressure, and must substantially return to its original shape within 3 seconds. </w:t>
      </w:r>
    </w:p>
    <w:p w14:paraId="0AE18F74" w14:textId="77777777" w:rsidR="00D604CF" w:rsidRPr="00275DC7" w:rsidRDefault="00D604CF" w:rsidP="006F2EC2">
      <w:pPr>
        <w:spacing w:line="256" w:lineRule="auto"/>
      </w:pPr>
      <w:r w:rsidRPr="00275DC7">
        <w:t xml:space="preserve">e. Hafts are to be made of rattan with a diameter between 1 1/8th inch (28.5 mm) to 1 3/8th inch (35 mm). </w:t>
      </w:r>
    </w:p>
    <w:p w14:paraId="24ADC1DA" w14:textId="77777777" w:rsidR="00D604CF" w:rsidRPr="00275DC7" w:rsidRDefault="00D604CF" w:rsidP="006F2EC2">
      <w:pPr>
        <w:spacing w:line="256" w:lineRule="auto"/>
      </w:pPr>
      <w:r w:rsidRPr="00275DC7">
        <w:t xml:space="preserve">f. Maximum overall spear length with spear head attached is 7 feet. </w:t>
      </w:r>
    </w:p>
    <w:p w14:paraId="292A9FEE" w14:textId="77777777" w:rsidR="00D604CF" w:rsidRPr="00275DC7" w:rsidRDefault="00D604CF" w:rsidP="006F2EC2">
      <w:pPr>
        <w:spacing w:line="256" w:lineRule="auto"/>
      </w:pPr>
      <w:r w:rsidRPr="00275DC7">
        <w:lastRenderedPageBreak/>
        <w:t xml:space="preserve">g. Spear points will be friction fit to hafts according to manufacturer’s instructions and be taped to the haft with reinforced tape such as strapping tape, fiber tape, or duct tape. A bright band of colored tape or well-affixed ribbon that contrasts with the spear head and the haft is to be wrapped around the base of the spear head so that it adds visual contrast should the spear head come off the weapon. </w:t>
      </w:r>
    </w:p>
    <w:p w14:paraId="53255A19" w14:textId="77777777" w:rsidR="00D604CF" w:rsidRPr="00275DC7" w:rsidRDefault="00D604CF" w:rsidP="006F2EC2">
      <w:pPr>
        <w:spacing w:line="256" w:lineRule="auto"/>
      </w:pPr>
      <w:r w:rsidRPr="00275DC7">
        <w:t xml:space="preserve">h. The haft must have a flat end at the head end of at least ½” (12 mm) diameter. The haft may be rounded on the butt end. </w:t>
      </w:r>
    </w:p>
    <w:p w14:paraId="5C3BC0A7" w14:textId="77777777" w:rsidR="00D604CF" w:rsidRPr="00275DC7" w:rsidRDefault="00D604CF" w:rsidP="006F2EC2">
      <w:pPr>
        <w:spacing w:line="256" w:lineRule="auto"/>
      </w:pPr>
      <w:r w:rsidRPr="00275DC7">
        <w:t xml:space="preserve">I. The haft must be inserted into the rubber spear tip at least 2” (5 cm) </w:t>
      </w:r>
    </w:p>
    <w:p w14:paraId="49433CEA" w14:textId="7B5AA154" w:rsidR="00814082" w:rsidRPr="00275DC7" w:rsidRDefault="00D604CF" w:rsidP="006F2EC2">
      <w:pPr>
        <w:spacing w:line="256" w:lineRule="auto"/>
        <w:rPr>
          <w:rFonts w:ascii="Helvetica" w:eastAsia="Calibri" w:hAnsi="Helvetica" w:cs="Times New Roman"/>
          <w:sz w:val="24"/>
          <w:szCs w:val="24"/>
        </w:rPr>
      </w:pPr>
      <w:r w:rsidRPr="00275DC7">
        <w:t>j. Tape may be added to the haft to help prolong the life of the haft; paint and other decorations may be added so long as they do not degrade the structure of the haft or pose a safety risk to the opponent.</w:t>
      </w:r>
    </w:p>
    <w:p w14:paraId="7CE6E30A" w14:textId="77777777" w:rsidR="006F2EC2" w:rsidRPr="006F2EC2" w:rsidRDefault="006F2EC2" w:rsidP="006F2EC2">
      <w:pPr>
        <w:keepNext/>
        <w:keepLines/>
        <w:spacing w:before="40" w:after="0" w:line="256" w:lineRule="auto"/>
        <w:outlineLvl w:val="1"/>
        <w:rPr>
          <w:rFonts w:ascii="Calibri Light" w:eastAsia="Times New Roman" w:hAnsi="Calibri Light" w:cs="Times New Roman"/>
          <w:color w:val="2F5496" w:themeColor="accent1" w:themeShade="BF"/>
          <w:sz w:val="26"/>
          <w:szCs w:val="26"/>
        </w:rPr>
      </w:pPr>
      <w:bookmarkStart w:id="42" w:name="_Toc202383945"/>
      <w:r w:rsidRPr="006F2EC2">
        <w:rPr>
          <w:rFonts w:ascii="Calibri Light" w:eastAsia="Times New Roman" w:hAnsi="Calibri Light" w:cs="Times New Roman"/>
          <w:color w:val="2F5496" w:themeColor="accent1" w:themeShade="BF"/>
          <w:sz w:val="26"/>
          <w:szCs w:val="26"/>
        </w:rPr>
        <w:t>Protective Gear</w:t>
      </w:r>
      <w:bookmarkEnd w:id="42"/>
    </w:p>
    <w:p w14:paraId="40A0E16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All Youth Rapier combatants, except those using plastic rapier (see below), must</w:t>
      </w:r>
    </w:p>
    <w:p w14:paraId="09A73FDF" w14:textId="468FA3E2" w:rsidR="006F2EC2" w:rsidRPr="00BB2A14" w:rsidRDefault="006F2EC2" w:rsidP="00275DC7">
      <w:pPr>
        <w:autoSpaceDE w:val="0"/>
        <w:autoSpaceDN w:val="0"/>
        <w:adjustRightInd w:val="0"/>
        <w:spacing w:after="0" w:line="240" w:lineRule="auto"/>
        <w:rPr>
          <w:rFonts w:ascii="Helvetica" w:eastAsia="Calibri" w:hAnsi="Helvetica" w:cs="Times New Roman"/>
          <w:strike/>
          <w:sz w:val="24"/>
          <w:szCs w:val="24"/>
        </w:rPr>
      </w:pPr>
      <w:r w:rsidRPr="006F2EC2">
        <w:rPr>
          <w:rFonts w:ascii="Helvetica" w:eastAsia="Calibri" w:hAnsi="Helvetica" w:cs="Times New Roman"/>
          <w:sz w:val="24"/>
          <w:szCs w:val="24"/>
        </w:rPr>
        <w:t>meet the minimum standards of the Society Rapier Marshal's Handbook</w:t>
      </w:r>
      <w:r w:rsidR="00275DC7">
        <w:rPr>
          <w:rFonts w:ascii="Helvetica" w:eastAsia="Calibri" w:hAnsi="Helvetica" w:cs="Times New Roman"/>
          <w:sz w:val="24"/>
          <w:szCs w:val="24"/>
        </w:rPr>
        <w:t>.</w:t>
      </w:r>
    </w:p>
    <w:p w14:paraId="7049FBF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Protective Gear for Plastic Rapier. The following shall be the minimum required</w:t>
      </w:r>
    </w:p>
    <w:p w14:paraId="615333A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protective gear for Youth Rapier age groups using the plastic rapier as their weapon.</w:t>
      </w:r>
    </w:p>
    <w:p w14:paraId="4FF1651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1. Head and Neck</w:t>
      </w:r>
    </w:p>
    <w:p w14:paraId="7AC0BC0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The front and top of the head must be covered by either a pre-12k</w:t>
      </w:r>
    </w:p>
    <w:p w14:paraId="4EFA8F7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or 12k fencing mask, or a commercially manufactured safety mask</w:t>
      </w:r>
    </w:p>
    <w:p w14:paraId="7D5DCAB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 xml:space="preserve">designed to be used with plastic training foils and epees (e.g. the </w:t>
      </w:r>
      <w:proofErr w:type="spellStart"/>
      <w:r w:rsidRPr="006F2EC2">
        <w:rPr>
          <w:rFonts w:ascii="Helvetica" w:eastAsia="Calibri" w:hAnsi="Helvetica" w:cs="Times New Roman"/>
          <w:sz w:val="24"/>
          <w:szCs w:val="24"/>
        </w:rPr>
        <w:t>Nasycon</w:t>
      </w:r>
      <w:proofErr w:type="spellEnd"/>
    </w:p>
    <w:p w14:paraId="123711E6"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"Aramis" mask and the Absolute Fencing Gear plastic weapons mask).</w:t>
      </w:r>
    </w:p>
    <w:p w14:paraId="65B64D3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The bib shall be in good condition.</w:t>
      </w:r>
    </w:p>
    <w:p w14:paraId="1DBE0F34"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2. Torso and other Killing Zones</w:t>
      </w:r>
    </w:p>
    <w:p w14:paraId="1F5A02E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The entire torso (the chest, back, abdomen, groin, and sides up to</w:t>
      </w:r>
    </w:p>
    <w:p w14:paraId="5B2E168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and including the armpits) must be covered with abrasion-resistant</w:t>
      </w:r>
    </w:p>
    <w:p w14:paraId="1224401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material as defined in the Society Rapier Marshal's Handbook.</w:t>
      </w:r>
    </w:p>
    <w:p w14:paraId="13BBB1E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Male fighters are strongly recommended to wear a youth athletic</w:t>
      </w:r>
    </w:p>
    <w:p w14:paraId="22A40AC9"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cup or other equivalent rigid groin protection. Female and male fighters</w:t>
      </w:r>
    </w:p>
    <w:p w14:paraId="0A3E9924"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should protect the groin area with extra layers of clothing or equivalent</w:t>
      </w:r>
    </w:p>
    <w:p w14:paraId="1E859E9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groin padding.</w:t>
      </w:r>
    </w:p>
    <w:p w14:paraId="07210C20"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3. Arms and Legs</w:t>
      </w:r>
    </w:p>
    <w:p w14:paraId="19DAED3C"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Exposed skin in these areas is acceptable. That being said, all</w:t>
      </w:r>
    </w:p>
    <w:p w14:paraId="7ECBE6D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fighters are encouraged to strive for a period appearance on the field.</w:t>
      </w:r>
    </w:p>
    <w:p w14:paraId="6F62DFD3"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Hands: gloves are recommended, but not required.</w:t>
      </w:r>
    </w:p>
    <w:p w14:paraId="3F31A441"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 Participants must wear properly fitting shoes that provide safe</w:t>
      </w:r>
    </w:p>
    <w:p w14:paraId="6E771C2A" w14:textId="77777777" w:rsidR="006F2EC2" w:rsidRPr="006F2EC2" w:rsidRDefault="006F2EC2" w:rsidP="006F2EC2">
      <w:pPr>
        <w:spacing w:line="256" w:lineRule="auto"/>
        <w:rPr>
          <w:rFonts w:ascii="Helvetica" w:eastAsia="Calibri" w:hAnsi="Helvetica" w:cs="Times New Roman"/>
          <w:sz w:val="24"/>
          <w:szCs w:val="24"/>
        </w:rPr>
      </w:pPr>
      <w:r w:rsidRPr="006F2EC2">
        <w:rPr>
          <w:rFonts w:ascii="Helvetica" w:eastAsia="Calibri" w:hAnsi="Helvetica" w:cs="Times New Roman"/>
          <w:sz w:val="24"/>
          <w:szCs w:val="24"/>
        </w:rPr>
        <w:t>reliable footing.</w:t>
      </w:r>
    </w:p>
    <w:p w14:paraId="6A806D31" w14:textId="77777777" w:rsidR="006F2EC2" w:rsidRPr="006F2EC2" w:rsidRDefault="006F2EC2" w:rsidP="006F2EC2">
      <w:pPr>
        <w:keepNext/>
        <w:keepLines/>
        <w:spacing w:before="240" w:after="0" w:line="256" w:lineRule="auto"/>
        <w:outlineLvl w:val="0"/>
        <w:rPr>
          <w:rFonts w:ascii="Calibri Light" w:eastAsia="Times New Roman" w:hAnsi="Calibri Light" w:cs="Times New Roman"/>
          <w:color w:val="2F5496" w:themeColor="accent1" w:themeShade="BF"/>
          <w:sz w:val="32"/>
          <w:szCs w:val="32"/>
        </w:rPr>
      </w:pPr>
      <w:bookmarkStart w:id="43" w:name="_Toc202383946"/>
      <w:r w:rsidRPr="006F2EC2">
        <w:rPr>
          <w:rFonts w:ascii="Calibri Light" w:eastAsia="Times New Roman" w:hAnsi="Calibri Light" w:cs="Times New Roman"/>
          <w:color w:val="2F5496" w:themeColor="accent1" w:themeShade="BF"/>
          <w:sz w:val="32"/>
          <w:szCs w:val="32"/>
        </w:rPr>
        <w:t>Injury Procedures</w:t>
      </w:r>
      <w:bookmarkEnd w:id="43"/>
    </w:p>
    <w:p w14:paraId="5BE9ED68"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A. In the event of any suspected injury on the field, the marshal shall halt all fighting</w:t>
      </w:r>
    </w:p>
    <w:p w14:paraId="38458B3E"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in the area and determine the proper course of action. The parent, or responsible adult,</w:t>
      </w:r>
    </w:p>
    <w:p w14:paraId="5EFBA8E8" w14:textId="77777777" w:rsidR="006F2EC2" w:rsidRPr="006F2EC2" w:rsidRDefault="006F2EC2" w:rsidP="006F2EC2">
      <w:pPr>
        <w:spacing w:line="256" w:lineRule="auto"/>
        <w:rPr>
          <w:rFonts w:ascii="Calibri" w:eastAsia="Calibri" w:hAnsi="Calibri" w:cs="Calibri"/>
          <w:color w:val="000000"/>
        </w:rPr>
      </w:pPr>
      <w:r w:rsidRPr="006F2EC2">
        <w:rPr>
          <w:rFonts w:ascii="Helvetica" w:eastAsia="Calibri" w:hAnsi="Helvetica" w:cs="Times New Roman"/>
          <w:sz w:val="24"/>
          <w:szCs w:val="24"/>
        </w:rPr>
        <w:t>shall be informed immediately and escorted to the list if not already there.</w:t>
      </w:r>
      <w:r w:rsidRPr="006F2EC2">
        <w:rPr>
          <w:rFonts w:ascii="Calibri" w:eastAsia="Calibri" w:hAnsi="Calibri" w:cs="Calibri"/>
          <w:color w:val="000000"/>
        </w:rPr>
        <w:t xml:space="preserve"> </w:t>
      </w:r>
    </w:p>
    <w:p w14:paraId="778BAEE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B. When an injury occurs on the field, it should always be remembered that the</w:t>
      </w:r>
    </w:p>
    <w:p w14:paraId="44C115C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primary concern is getting to and assisting the injured party. Secondary to this objective,</w:t>
      </w:r>
    </w:p>
    <w:p w14:paraId="3E6E437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lastRenderedPageBreak/>
        <w:t>but no less important, is the safety of persons entering the field to help and the wellbeing</w:t>
      </w:r>
    </w:p>
    <w:p w14:paraId="272039CD"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of anyone already on the field. (For example, fighters standing around in armor in</w:t>
      </w:r>
    </w:p>
    <w:p w14:paraId="1A563F12"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the sun could be subject to heat problems.)</w:t>
      </w:r>
    </w:p>
    <w:p w14:paraId="79BE67F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C. In the event of an emergency, the marshals shall cooperate with any authorized</w:t>
      </w:r>
    </w:p>
    <w:p w14:paraId="18A71AB7"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persons responding to the emergency and keep the area clear of would-be spectators.</w:t>
      </w:r>
    </w:p>
    <w:p w14:paraId="5DB8A9EF"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D. All injuries that require hospitalization or similar care, include a period of</w:t>
      </w:r>
    </w:p>
    <w:p w14:paraId="105C0C4B"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unconsciousness, or may require future medical care shall be reported in accordance</w:t>
      </w:r>
    </w:p>
    <w:p w14:paraId="36506440"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with the requirements of your kingdom within 24 hours of the incident and also reported</w:t>
      </w:r>
    </w:p>
    <w:p w14:paraId="4522BE45" w14:textId="77777777" w:rsidR="006F2EC2" w:rsidRPr="006F2EC2" w:rsidRDefault="006F2EC2" w:rsidP="006F2EC2">
      <w:pPr>
        <w:autoSpaceDE w:val="0"/>
        <w:autoSpaceDN w:val="0"/>
        <w:adjustRightInd w:val="0"/>
        <w:spacing w:after="0" w:line="240" w:lineRule="auto"/>
        <w:rPr>
          <w:rFonts w:ascii="Helvetica" w:eastAsia="Calibri" w:hAnsi="Helvetica" w:cs="Times New Roman"/>
          <w:sz w:val="24"/>
          <w:szCs w:val="24"/>
        </w:rPr>
      </w:pPr>
      <w:r w:rsidRPr="006F2EC2">
        <w:rPr>
          <w:rFonts w:ascii="Helvetica" w:eastAsia="Calibri" w:hAnsi="Helvetica" w:cs="Times New Roman"/>
          <w:sz w:val="24"/>
          <w:szCs w:val="24"/>
        </w:rPr>
        <w:t>to the Society Marshal and the Deputies for Rapier and Youth Combat as appropriate.</w:t>
      </w:r>
    </w:p>
    <w:p w14:paraId="60EA40CB" w14:textId="77777777" w:rsidR="00C17E50" w:rsidRDefault="006F2EC2" w:rsidP="006F2EC2">
      <w:pPr>
        <w:rPr>
          <w:rFonts w:ascii="Calibri" w:hAnsi="Calibri" w:cs="Calibri"/>
          <w:color w:val="000000"/>
        </w:rPr>
      </w:pPr>
      <w:r w:rsidRPr="006F2EC2">
        <w:rPr>
          <w:rFonts w:ascii="Helvetica" w:eastAsia="Calibri" w:hAnsi="Helvetica" w:cs="Times New Roman"/>
          <w:sz w:val="24"/>
          <w:szCs w:val="24"/>
        </w:rPr>
        <w:t>Include all available details in the report.</w:t>
      </w:r>
      <w:r w:rsidRPr="006F2EC2">
        <w:rPr>
          <w:rFonts w:ascii="Calibri" w:eastAsia="Calibri" w:hAnsi="Calibri" w:cs="Calibri"/>
          <w:color w:val="000000"/>
        </w:rPr>
        <w:t xml:space="preserve"> </w:t>
      </w:r>
      <w:r w:rsidR="00C17E50">
        <w:rPr>
          <w:rFonts w:ascii="Calibri" w:hAnsi="Calibri" w:cs="Calibri"/>
          <w:color w:val="000000"/>
        </w:rPr>
        <w:br w:type="page"/>
      </w:r>
    </w:p>
    <w:p w14:paraId="15C4A2E3" w14:textId="77777777" w:rsidR="00C17E50" w:rsidRDefault="00C17E50" w:rsidP="0044770B">
      <w:pPr>
        <w:autoSpaceDE w:val="0"/>
        <w:autoSpaceDN w:val="0"/>
        <w:adjustRightInd w:val="0"/>
        <w:spacing w:after="0" w:line="240" w:lineRule="auto"/>
        <w:rPr>
          <w:rFonts w:ascii="Calibri" w:hAnsi="Calibri" w:cs="Calibri"/>
          <w:color w:val="000000"/>
        </w:rPr>
      </w:pPr>
    </w:p>
    <w:p w14:paraId="33A98A99" w14:textId="77777777" w:rsidR="0044770B" w:rsidRDefault="0044770B" w:rsidP="00C17E50">
      <w:pPr>
        <w:pStyle w:val="Heading1"/>
      </w:pPr>
      <w:bookmarkStart w:id="44" w:name="_Toc202383947"/>
      <w:r>
        <w:t>Glossary</w:t>
      </w:r>
      <w:bookmarkEnd w:id="44"/>
    </w:p>
    <w:p w14:paraId="0A36E8E6" w14:textId="77777777" w:rsidR="006B1908" w:rsidRPr="006B1908" w:rsidRDefault="006B1908" w:rsidP="006B1908">
      <w:pPr>
        <w:autoSpaceDE w:val="0"/>
        <w:autoSpaceDN w:val="0"/>
        <w:adjustRightInd w:val="0"/>
        <w:spacing w:after="0" w:line="240" w:lineRule="auto"/>
        <w:rPr>
          <w:rFonts w:ascii="Calibri,Bold" w:hAnsi="Calibri,Bold" w:cs="Calibri,Bold"/>
          <w:b/>
          <w:bCs/>
          <w:color w:val="000000"/>
        </w:rPr>
      </w:pPr>
      <w:r w:rsidRPr="006B1908">
        <w:rPr>
          <w:rFonts w:ascii="Calibri,Bold" w:hAnsi="Calibri,Bold" w:cs="Calibri,Bold"/>
          <w:b/>
          <w:bCs/>
          <w:color w:val="000000"/>
        </w:rPr>
        <w:t xml:space="preserve">12k fencing mask - </w:t>
      </w:r>
      <w:r w:rsidRPr="006B1908">
        <w:t xml:space="preserve">A standard fencing mask covered with </w:t>
      </w:r>
      <w:proofErr w:type="gramStart"/>
      <w:r w:rsidRPr="006B1908">
        <w:t>12 kilogram</w:t>
      </w:r>
      <w:proofErr w:type="gramEnd"/>
      <w:r w:rsidRPr="006B1908">
        <w:t xml:space="preserve"> mesh</w:t>
      </w:r>
    </w:p>
    <w:p w14:paraId="779186CF"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Abrasion-resistant material - </w:t>
      </w:r>
      <w:r w:rsidRPr="006B1908">
        <w:t>Material that will withstand normal combat stresses (such</w:t>
      </w:r>
    </w:p>
    <w:p w14:paraId="24EDA970" w14:textId="77777777" w:rsidR="006B1908" w:rsidRPr="006B1908" w:rsidRDefault="006B1908" w:rsidP="006B1908">
      <w:pPr>
        <w:autoSpaceDE w:val="0"/>
        <w:autoSpaceDN w:val="0"/>
        <w:adjustRightInd w:val="0"/>
        <w:spacing w:after="0" w:line="240" w:lineRule="auto"/>
      </w:pPr>
      <w:r w:rsidRPr="006B1908">
        <w:t>as being snagged by an unbroken blade) without tearing.</w:t>
      </w:r>
    </w:p>
    <w:p w14:paraId="4C89F971"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Aventail - </w:t>
      </w:r>
      <w:r w:rsidRPr="006B1908">
        <w:t>A piece of metal, heavy leather, or other rigid material attached to the back of</w:t>
      </w:r>
    </w:p>
    <w:p w14:paraId="64333007" w14:textId="77777777" w:rsidR="006B1908" w:rsidRPr="006B1908" w:rsidRDefault="006B1908" w:rsidP="006B1908">
      <w:pPr>
        <w:autoSpaceDE w:val="0"/>
        <w:autoSpaceDN w:val="0"/>
        <w:adjustRightInd w:val="0"/>
        <w:spacing w:after="0" w:line="240" w:lineRule="auto"/>
      </w:pPr>
      <w:r w:rsidRPr="006B1908">
        <w:t>a helmet. It protects the back of the neck.</w:t>
      </w:r>
    </w:p>
    <w:p w14:paraId="1AC65D6E"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Bevor - </w:t>
      </w:r>
      <w:r w:rsidRPr="006B1908">
        <w:t>A piece of metal, heavy leather, or other rigid material attached to the front of a</w:t>
      </w:r>
    </w:p>
    <w:p w14:paraId="46FAF31E" w14:textId="77777777" w:rsidR="006B1908" w:rsidRPr="006B1908" w:rsidRDefault="006B1908" w:rsidP="006B1908">
      <w:pPr>
        <w:autoSpaceDE w:val="0"/>
        <w:autoSpaceDN w:val="0"/>
        <w:adjustRightInd w:val="0"/>
        <w:spacing w:after="0" w:line="240" w:lineRule="auto"/>
      </w:pPr>
      <w:r w:rsidRPr="006B1908">
        <w:t>helmet. It protects the throat.</w:t>
      </w:r>
    </w:p>
    <w:p w14:paraId="244D9B8B"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Camail - </w:t>
      </w:r>
      <w:r w:rsidRPr="006B1908">
        <w:t>A drape of chainmail, leather, or padded cloth that hangs from the helmet. It</w:t>
      </w:r>
    </w:p>
    <w:p w14:paraId="5054EE93" w14:textId="77777777" w:rsidR="006B1908" w:rsidRPr="006B1908" w:rsidRDefault="006B1908" w:rsidP="006B1908">
      <w:pPr>
        <w:autoSpaceDE w:val="0"/>
        <w:autoSpaceDN w:val="0"/>
        <w:adjustRightInd w:val="0"/>
        <w:spacing w:after="0" w:line="240" w:lineRule="auto"/>
      </w:pPr>
      <w:r w:rsidRPr="006B1908">
        <w:t>protects the neck.</w:t>
      </w:r>
    </w:p>
    <w:p w14:paraId="65515764"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Closed-cell foam - </w:t>
      </w:r>
      <w:r w:rsidRPr="006B1908">
        <w:t>A solid foam made from polyethylene, EPV, or vinyl nitrate without</w:t>
      </w:r>
    </w:p>
    <w:p w14:paraId="7C9276EF" w14:textId="77777777" w:rsidR="006B1908" w:rsidRPr="006B1908" w:rsidRDefault="006B1908" w:rsidP="006B1908">
      <w:pPr>
        <w:autoSpaceDE w:val="0"/>
        <w:autoSpaceDN w:val="0"/>
        <w:adjustRightInd w:val="0"/>
        <w:spacing w:after="0" w:line="240" w:lineRule="auto"/>
      </w:pPr>
      <w:r w:rsidRPr="006B1908">
        <w:t>interconnected pores resulting in a higher compressive strength than open-cell foams.</w:t>
      </w:r>
    </w:p>
    <w:p w14:paraId="19E9A656" w14:textId="77777777" w:rsidR="006B1908" w:rsidRPr="006B1908" w:rsidRDefault="006B1908" w:rsidP="006B1908">
      <w:pPr>
        <w:autoSpaceDE w:val="0"/>
        <w:autoSpaceDN w:val="0"/>
        <w:adjustRightInd w:val="0"/>
        <w:spacing w:after="0" w:line="240" w:lineRule="auto"/>
      </w:pPr>
      <w:r w:rsidRPr="006B1908">
        <w:t>Common uses are pipe insulation, camping and fitness mats, and sports padding.</w:t>
      </w:r>
    </w:p>
    <w:p w14:paraId="339F004B"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Coif - </w:t>
      </w:r>
      <w:r w:rsidRPr="006B1908">
        <w:t>A cap of chainmail or padded cloth worn under a helmet that extends to the base</w:t>
      </w:r>
    </w:p>
    <w:p w14:paraId="75DB08EC" w14:textId="77777777" w:rsidR="006B1908" w:rsidRPr="006B1908" w:rsidRDefault="006B1908" w:rsidP="006B1908">
      <w:pPr>
        <w:autoSpaceDE w:val="0"/>
        <w:autoSpaceDN w:val="0"/>
        <w:adjustRightInd w:val="0"/>
        <w:spacing w:after="0" w:line="240" w:lineRule="auto"/>
      </w:pPr>
      <w:r w:rsidRPr="006B1908">
        <w:t>of the neck. It may be long enough to also cover the shoulders.</w:t>
      </w:r>
    </w:p>
    <w:p w14:paraId="6EF2311B"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Death from Behind - </w:t>
      </w:r>
      <w:r w:rsidRPr="006B1908">
        <w:t>A specialized attack sometimes allowed during melee combat</w:t>
      </w:r>
    </w:p>
    <w:p w14:paraId="5C52BDE3" w14:textId="77777777" w:rsidR="006B1908" w:rsidRPr="006B1908" w:rsidRDefault="006B1908" w:rsidP="006B1908">
      <w:pPr>
        <w:autoSpaceDE w:val="0"/>
        <w:autoSpaceDN w:val="0"/>
        <w:adjustRightInd w:val="0"/>
        <w:spacing w:after="0" w:line="240" w:lineRule="auto"/>
      </w:pPr>
      <w:r w:rsidRPr="006B1908">
        <w:t>where the attacker "kills" an opponent from behind without attempting to strike. Death</w:t>
      </w:r>
    </w:p>
    <w:p w14:paraId="6D4B88A6" w14:textId="77777777" w:rsidR="006B1908" w:rsidRPr="006B1908" w:rsidRDefault="006B1908" w:rsidP="006B1908">
      <w:pPr>
        <w:autoSpaceDE w:val="0"/>
        <w:autoSpaceDN w:val="0"/>
        <w:adjustRightInd w:val="0"/>
        <w:spacing w:after="0" w:line="240" w:lineRule="auto"/>
      </w:pPr>
      <w:r w:rsidRPr="006B1908">
        <w:t>from Behind is a minimal contact, or no contact, form of attack.</w:t>
      </w:r>
    </w:p>
    <w:p w14:paraId="05C64AAF"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Gauntlet - </w:t>
      </w:r>
      <w:r w:rsidRPr="006B1908">
        <w:t>An armored glove covering the back of the hand, fingers, and thumb and the</w:t>
      </w:r>
    </w:p>
    <w:p w14:paraId="232BD126" w14:textId="77777777" w:rsidR="006B1908" w:rsidRPr="006B1908" w:rsidRDefault="006B1908" w:rsidP="006B1908">
      <w:pPr>
        <w:autoSpaceDE w:val="0"/>
        <w:autoSpaceDN w:val="0"/>
        <w:adjustRightInd w:val="0"/>
        <w:spacing w:after="0" w:line="240" w:lineRule="auto"/>
      </w:pPr>
      <w:r w:rsidRPr="006B1908">
        <w:t>points and back of the wrist.</w:t>
      </w:r>
    </w:p>
    <w:p w14:paraId="630373C6" w14:textId="77777777" w:rsidR="006B1908" w:rsidRPr="006B1908" w:rsidRDefault="006B1908" w:rsidP="006B1908">
      <w:pPr>
        <w:autoSpaceDE w:val="0"/>
        <w:autoSpaceDN w:val="0"/>
        <w:adjustRightInd w:val="0"/>
        <w:spacing w:after="0" w:line="240" w:lineRule="auto"/>
      </w:pPr>
      <w:proofErr w:type="spellStart"/>
      <w:r w:rsidRPr="006B1908">
        <w:rPr>
          <w:rFonts w:ascii="Calibri,Bold" w:hAnsi="Calibri,Bold" w:cs="Calibri,Bold"/>
          <w:b/>
          <w:bCs/>
          <w:color w:val="000000"/>
        </w:rPr>
        <w:t>Gorget</w:t>
      </w:r>
      <w:proofErr w:type="spellEnd"/>
      <w:r w:rsidRPr="006B1908">
        <w:rPr>
          <w:rFonts w:ascii="Calibri,Bold" w:hAnsi="Calibri,Bold" w:cs="Calibri,Bold"/>
          <w:b/>
          <w:bCs/>
          <w:color w:val="000000"/>
        </w:rPr>
        <w:t xml:space="preserve"> - </w:t>
      </w:r>
      <w:r w:rsidRPr="006B1908">
        <w:t>A protective collar for the neck. It may also protect the larynx and cervical</w:t>
      </w:r>
    </w:p>
    <w:p w14:paraId="167D4C06" w14:textId="77777777" w:rsidR="006B1908" w:rsidRPr="006B1908" w:rsidRDefault="006B1908" w:rsidP="006B1908">
      <w:pPr>
        <w:autoSpaceDE w:val="0"/>
        <w:autoSpaceDN w:val="0"/>
        <w:adjustRightInd w:val="0"/>
        <w:spacing w:after="0" w:line="240" w:lineRule="auto"/>
      </w:pPr>
      <w:r w:rsidRPr="006B1908">
        <w:t>vertebrae.</w:t>
      </w:r>
    </w:p>
    <w:p w14:paraId="5FDA3488" w14:textId="77777777" w:rsidR="006B1908" w:rsidRPr="006B1908" w:rsidRDefault="006B1908" w:rsidP="006B1908">
      <w:pPr>
        <w:autoSpaceDE w:val="0"/>
        <w:autoSpaceDN w:val="0"/>
        <w:adjustRightInd w:val="0"/>
        <w:spacing w:after="0" w:line="240" w:lineRule="auto"/>
        <w:rPr>
          <w:rFonts w:ascii="Calibri,Bold" w:hAnsi="Calibri,Bold" w:cs="Calibri,Bold"/>
          <w:b/>
          <w:bCs/>
          <w:color w:val="000000"/>
        </w:rPr>
      </w:pPr>
      <w:r w:rsidRPr="006B1908">
        <w:rPr>
          <w:rFonts w:ascii="Calibri,Bold" w:hAnsi="Calibri,Bold" w:cs="Calibri,Bold"/>
          <w:b/>
          <w:bCs/>
          <w:color w:val="000000"/>
        </w:rPr>
        <w:t xml:space="preserve">Heavy Leather - </w:t>
      </w:r>
      <w:r w:rsidRPr="006B1908">
        <w:t xml:space="preserve">At least </w:t>
      </w:r>
      <w:proofErr w:type="gramStart"/>
      <w:r w:rsidRPr="006B1908">
        <w:t>10 ounce</w:t>
      </w:r>
      <w:proofErr w:type="gramEnd"/>
      <w:r w:rsidRPr="006B1908">
        <w:t xml:space="preserve"> leather, about 3/16 inch thick</w:t>
      </w:r>
      <w:r w:rsidRPr="006B1908">
        <w:rPr>
          <w:rFonts w:ascii="Calibri,Bold" w:hAnsi="Calibri,Bold" w:cs="Calibri,Bold"/>
          <w:b/>
          <w:bCs/>
          <w:color w:val="000000"/>
        </w:rPr>
        <w:t>.</w:t>
      </w:r>
    </w:p>
    <w:p w14:paraId="511E21A4"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 xml:space="preserve">Heavy rapier - </w:t>
      </w:r>
      <w:r w:rsidRPr="006B1908">
        <w:t>Steel rapiers meeting the requirements identified in the Society Rapier</w:t>
      </w:r>
    </w:p>
    <w:p w14:paraId="0BFD816C" w14:textId="77777777" w:rsidR="006B1908" w:rsidRPr="006B1908" w:rsidRDefault="006B1908" w:rsidP="006B1908">
      <w:pPr>
        <w:autoSpaceDE w:val="0"/>
        <w:autoSpaceDN w:val="0"/>
        <w:adjustRightInd w:val="0"/>
        <w:spacing w:after="0" w:line="240" w:lineRule="auto"/>
      </w:pPr>
      <w:r w:rsidRPr="006B1908">
        <w:t>rules</w:t>
      </w:r>
    </w:p>
    <w:p w14:paraId="175AD4D8" w14:textId="77777777" w:rsidR="00364E21" w:rsidRDefault="006B1908" w:rsidP="006B1908">
      <w:pPr>
        <w:autoSpaceDE w:val="0"/>
        <w:autoSpaceDN w:val="0"/>
        <w:adjustRightInd w:val="0"/>
        <w:spacing w:after="0" w:line="240" w:lineRule="auto"/>
        <w:rPr>
          <w:rFonts w:ascii="Calibri,Bold" w:hAnsi="Calibri,Bold" w:cs="Calibri,Bold"/>
          <w:b/>
          <w:bCs/>
          <w:color w:val="000000"/>
        </w:rPr>
      </w:pPr>
      <w:r w:rsidRPr="006B1908">
        <w:rPr>
          <w:rFonts w:ascii="Calibri,Bold" w:hAnsi="Calibri,Bold" w:cs="Calibri,Bold"/>
          <w:b/>
          <w:bCs/>
          <w:color w:val="000000"/>
        </w:rPr>
        <w:t xml:space="preserve">HDPE - </w:t>
      </w:r>
      <w:r w:rsidRPr="006B1908">
        <w:t xml:space="preserve">High Density Polyethylene (see Irrigation pipe and PEX) </w:t>
      </w:r>
    </w:p>
    <w:p w14:paraId="12A41652"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Irrigation Pipe</w:t>
      </w:r>
      <w:r>
        <w:t xml:space="preserve"> - Shatter-resistant plastic pipe made of </w:t>
      </w:r>
      <w:proofErr w:type="gramStart"/>
      <w:r>
        <w:t>High Density</w:t>
      </w:r>
      <w:proofErr w:type="gramEnd"/>
      <w:r>
        <w:t xml:space="preserve"> Polyethylene</w:t>
      </w:r>
    </w:p>
    <w:p w14:paraId="3BF915F1" w14:textId="77777777" w:rsidR="006B1908" w:rsidRDefault="006B1908" w:rsidP="006B1908">
      <w:pPr>
        <w:autoSpaceDE w:val="0"/>
        <w:autoSpaceDN w:val="0"/>
        <w:adjustRightInd w:val="0"/>
        <w:spacing w:after="0" w:line="240" w:lineRule="auto"/>
      </w:pPr>
      <w:r>
        <w:t>(HDPE) sized to be a substitute for iron pipe in exterior plumbing applications. Often</w:t>
      </w:r>
    </w:p>
    <w:p w14:paraId="5DCB8355" w14:textId="77777777" w:rsidR="006B1908" w:rsidRDefault="006B1908" w:rsidP="006B1908">
      <w:pPr>
        <w:autoSpaceDE w:val="0"/>
        <w:autoSpaceDN w:val="0"/>
        <w:adjustRightInd w:val="0"/>
        <w:spacing w:after="0" w:line="240" w:lineRule="auto"/>
      </w:pPr>
      <w:r>
        <w:t>used for in-ground sprinkler systems. Found in many hardware stores. It is usually</w:t>
      </w:r>
    </w:p>
    <w:p w14:paraId="637A4A57" w14:textId="77777777" w:rsidR="006B1908" w:rsidRDefault="006B1908" w:rsidP="006B1908">
      <w:pPr>
        <w:autoSpaceDE w:val="0"/>
        <w:autoSpaceDN w:val="0"/>
        <w:adjustRightInd w:val="0"/>
        <w:spacing w:after="0" w:line="240" w:lineRule="auto"/>
      </w:pPr>
      <w:r>
        <w:t>black in color. May be orange when used for electrical conduits. See also: Sil-o-flex.</w:t>
      </w:r>
    </w:p>
    <w:p w14:paraId="6582CC1C"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Light Gloves</w:t>
      </w:r>
      <w:r>
        <w:t xml:space="preserve"> - Gloves made of cloth, canvas, or thin leather.</w:t>
      </w:r>
    </w:p>
    <w:p w14:paraId="65DD4C93"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Light Leather</w:t>
      </w:r>
      <w:r>
        <w:t xml:space="preserve"> - This is </w:t>
      </w:r>
      <w:proofErr w:type="gramStart"/>
      <w:r>
        <w:t>4 to 6 ounce</w:t>
      </w:r>
      <w:proofErr w:type="gramEnd"/>
      <w:r>
        <w:t xml:space="preserve"> leather about 3/32 inch thick.</w:t>
      </w:r>
    </w:p>
    <w:p w14:paraId="75CF8DA6"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Light rapier blades</w:t>
      </w:r>
      <w:r>
        <w:t xml:space="preserve"> - Foil blade, epee blade, or similar variant (such as double-wide</w:t>
      </w:r>
    </w:p>
    <w:p w14:paraId="367A08E0" w14:textId="77777777" w:rsidR="006B1908" w:rsidRDefault="006B1908" w:rsidP="006B1908">
      <w:pPr>
        <w:autoSpaceDE w:val="0"/>
        <w:autoSpaceDN w:val="0"/>
        <w:adjustRightInd w:val="0"/>
        <w:spacing w:after="0" w:line="240" w:lineRule="auto"/>
      </w:pPr>
      <w:r>
        <w:t>epee or musketeer blades) from an established commercial manufacturer.</w:t>
      </w:r>
    </w:p>
    <w:p w14:paraId="02B33EB0" w14:textId="77777777" w:rsidR="006B1908" w:rsidRDefault="006B1908" w:rsidP="006B1908">
      <w:pPr>
        <w:autoSpaceDE w:val="0"/>
        <w:autoSpaceDN w:val="0"/>
        <w:adjustRightInd w:val="0"/>
        <w:spacing w:after="0" w:line="240" w:lineRule="auto"/>
      </w:pPr>
      <w:r>
        <w:t>List Field, Tourney Field, or Erik - The defined area for fighting, or the fighting field,</w:t>
      </w:r>
    </w:p>
    <w:p w14:paraId="31789A17" w14:textId="77777777" w:rsidR="006B1908" w:rsidRDefault="006B1908" w:rsidP="006B1908">
      <w:pPr>
        <w:autoSpaceDE w:val="0"/>
        <w:autoSpaceDN w:val="0"/>
        <w:adjustRightInd w:val="0"/>
        <w:spacing w:after="0" w:line="240" w:lineRule="auto"/>
      </w:pPr>
      <w:r>
        <w:t>usually with a roped-off boundary.</w:t>
      </w:r>
    </w:p>
    <w:p w14:paraId="7ABC2804"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Mass weapons</w:t>
      </w:r>
      <w:r>
        <w:t xml:space="preserve"> - maces, axes, war hammers, or other weapons designed primarily to</w:t>
      </w:r>
    </w:p>
    <w:p w14:paraId="1F58131F" w14:textId="77777777" w:rsidR="006B1908" w:rsidRDefault="006B1908" w:rsidP="006B1908">
      <w:pPr>
        <w:autoSpaceDE w:val="0"/>
        <w:autoSpaceDN w:val="0"/>
        <w:adjustRightInd w:val="0"/>
        <w:spacing w:after="0" w:line="240" w:lineRule="auto"/>
      </w:pPr>
      <w:r>
        <w:t>crush or punch holes (on account of the weight of the real weapons), rather than</w:t>
      </w:r>
    </w:p>
    <w:p w14:paraId="10E254DF" w14:textId="77777777" w:rsidR="006B1908" w:rsidRDefault="006B1908" w:rsidP="006B1908">
      <w:pPr>
        <w:autoSpaceDE w:val="0"/>
        <w:autoSpaceDN w:val="0"/>
        <w:adjustRightInd w:val="0"/>
        <w:spacing w:after="0" w:line="240" w:lineRule="auto"/>
      </w:pPr>
      <w:r>
        <w:t>primarily to cut (on account of sharp edges on the real weapon).</w:t>
      </w:r>
    </w:p>
    <w:p w14:paraId="55DEA2DC"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Medium Leather</w:t>
      </w:r>
      <w:r>
        <w:t xml:space="preserve"> - This is </w:t>
      </w:r>
      <w:proofErr w:type="gramStart"/>
      <w:r>
        <w:t>7 to 9 ounce</w:t>
      </w:r>
      <w:proofErr w:type="gramEnd"/>
      <w:r>
        <w:t xml:space="preserve"> leather about 1/8 inch thick.</w:t>
      </w:r>
    </w:p>
    <w:p w14:paraId="591AC66F"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Melee</w:t>
      </w:r>
      <w:r>
        <w:t xml:space="preserve"> - Combat fought between teams of two or more persons per side.</w:t>
      </w:r>
    </w:p>
    <w:p w14:paraId="733B7B78"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Open-cell foam</w:t>
      </w:r>
      <w:r>
        <w:t xml:space="preserve"> - Foam made with interconnected pores. Common uses are for seat</w:t>
      </w:r>
    </w:p>
    <w:p w14:paraId="4BFCA10E" w14:textId="77777777" w:rsidR="006B1908" w:rsidRDefault="006B1908" w:rsidP="006B1908">
      <w:pPr>
        <w:autoSpaceDE w:val="0"/>
        <w:autoSpaceDN w:val="0"/>
        <w:adjustRightInd w:val="0"/>
        <w:spacing w:after="0" w:line="240" w:lineRule="auto"/>
      </w:pPr>
      <w:r>
        <w:t>cushions, mattress pads, and packaging.</w:t>
      </w:r>
    </w:p>
    <w:p w14:paraId="35BB76AB"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PEX</w:t>
      </w:r>
      <w:r>
        <w:t xml:space="preserve"> - Shatterproof plastic pipe made of </w:t>
      </w:r>
      <w:proofErr w:type="gramStart"/>
      <w:r>
        <w:t>High Density</w:t>
      </w:r>
      <w:proofErr w:type="gramEnd"/>
      <w:r>
        <w:t xml:space="preserve"> Polyethylene (HDPE) sized to be</w:t>
      </w:r>
    </w:p>
    <w:p w14:paraId="73C45D21" w14:textId="77777777" w:rsidR="006B1908" w:rsidRDefault="006B1908" w:rsidP="006B1908">
      <w:pPr>
        <w:autoSpaceDE w:val="0"/>
        <w:autoSpaceDN w:val="0"/>
        <w:adjustRightInd w:val="0"/>
        <w:spacing w:after="0" w:line="240" w:lineRule="auto"/>
      </w:pPr>
      <w:r>
        <w:t>a substitute for copper pipe and CPVC pipe in interior plumbing applications. Found in</w:t>
      </w:r>
    </w:p>
    <w:p w14:paraId="4F35A11D" w14:textId="77777777" w:rsidR="006B1908" w:rsidRDefault="006B1908" w:rsidP="006B1908">
      <w:pPr>
        <w:autoSpaceDE w:val="0"/>
        <w:autoSpaceDN w:val="0"/>
        <w:adjustRightInd w:val="0"/>
        <w:spacing w:after="0" w:line="240" w:lineRule="auto"/>
      </w:pPr>
      <w:r>
        <w:lastRenderedPageBreak/>
        <w:t>many hardware stores. Available in white, red, or blue colored. Colored orange when</w:t>
      </w:r>
    </w:p>
    <w:p w14:paraId="5772C58D" w14:textId="77777777" w:rsidR="006B1908" w:rsidRDefault="006B1908" w:rsidP="006B1908">
      <w:pPr>
        <w:autoSpaceDE w:val="0"/>
        <w:autoSpaceDN w:val="0"/>
        <w:adjustRightInd w:val="0"/>
        <w:spacing w:after="0" w:line="240" w:lineRule="auto"/>
      </w:pPr>
      <w:r>
        <w:t>intended for radiant floor use.</w:t>
      </w:r>
    </w:p>
    <w:p w14:paraId="6911A144"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Plastic rapiers</w:t>
      </w:r>
      <w:r>
        <w:t xml:space="preserve"> - Commercially manufactured plastic training foils and epees, size 3 or</w:t>
      </w:r>
    </w:p>
    <w:p w14:paraId="64648EE2" w14:textId="77777777" w:rsidR="006B1908" w:rsidRDefault="006B1908" w:rsidP="006B1908">
      <w:pPr>
        <w:autoSpaceDE w:val="0"/>
        <w:autoSpaceDN w:val="0"/>
        <w:adjustRightInd w:val="0"/>
        <w:spacing w:after="0" w:line="240" w:lineRule="auto"/>
      </w:pPr>
      <w:r>
        <w:t xml:space="preserve">shorter. (e.g. </w:t>
      </w:r>
      <w:proofErr w:type="spellStart"/>
      <w:r>
        <w:t>Nasycon</w:t>
      </w:r>
      <w:proofErr w:type="spellEnd"/>
      <w:r>
        <w:t>, Leon Paul, Absolute Fencing, Zivkovic, etc.). Plastic rapiers</w:t>
      </w:r>
    </w:p>
    <w:p w14:paraId="00CA6480" w14:textId="77777777" w:rsidR="006B1908" w:rsidRDefault="006B1908" w:rsidP="006B1908">
      <w:pPr>
        <w:autoSpaceDE w:val="0"/>
        <w:autoSpaceDN w:val="0"/>
        <w:adjustRightInd w:val="0"/>
        <w:spacing w:after="0" w:line="240" w:lineRule="auto"/>
      </w:pPr>
      <w:r>
        <w:t>shall be made from a single plastic molding and contain no metal parts and must have a</w:t>
      </w:r>
    </w:p>
    <w:p w14:paraId="6F7E214B" w14:textId="77777777" w:rsidR="006B1908" w:rsidRDefault="006B1908" w:rsidP="006B1908">
      <w:pPr>
        <w:autoSpaceDE w:val="0"/>
        <w:autoSpaceDN w:val="0"/>
        <w:adjustRightInd w:val="0"/>
        <w:spacing w:after="0" w:line="240" w:lineRule="auto"/>
      </w:pPr>
      <w:r>
        <w:t>rubber tip attached to the point.</w:t>
      </w:r>
    </w:p>
    <w:p w14:paraId="54D02D30"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Polearms</w:t>
      </w:r>
      <w:r>
        <w:t xml:space="preserve"> - hafted weapons, generally long, designed to be wielded with two hands</w:t>
      </w:r>
    </w:p>
    <w:p w14:paraId="516261E1" w14:textId="77777777" w:rsidR="006B1908" w:rsidRDefault="006B1908" w:rsidP="006B1908">
      <w:pPr>
        <w:autoSpaceDE w:val="0"/>
        <w:autoSpaceDN w:val="0"/>
        <w:adjustRightInd w:val="0"/>
        <w:spacing w:after="0" w:line="240" w:lineRule="auto"/>
      </w:pPr>
      <w:r>
        <w:t>(e.g., glaives, halberds, etc.).</w:t>
      </w:r>
    </w:p>
    <w:p w14:paraId="4651CD9A"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Progressively resistant give</w:t>
      </w:r>
      <w:r>
        <w:t xml:space="preserve"> - As pressure is applied it will compress gradually without</w:t>
      </w:r>
    </w:p>
    <w:p w14:paraId="4B49771E" w14:textId="77777777" w:rsidR="006B1908" w:rsidRDefault="006B1908" w:rsidP="006B1908">
      <w:pPr>
        <w:autoSpaceDE w:val="0"/>
        <w:autoSpaceDN w:val="0"/>
        <w:adjustRightInd w:val="0"/>
        <w:spacing w:after="0" w:line="240" w:lineRule="auto"/>
      </w:pPr>
      <w:r>
        <w:t>bottoming-out.</w:t>
      </w:r>
    </w:p>
    <w:p w14:paraId="5C6BA27F"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Puncture-resistant material</w:t>
      </w:r>
      <w:r>
        <w:t xml:space="preserve"> - Any fabric or combination of fabrics that will predictably</w:t>
      </w:r>
    </w:p>
    <w:p w14:paraId="2845D1DB" w14:textId="77777777" w:rsidR="006B1908" w:rsidRDefault="006B1908" w:rsidP="006B1908">
      <w:pPr>
        <w:autoSpaceDE w:val="0"/>
        <w:autoSpaceDN w:val="0"/>
        <w:adjustRightInd w:val="0"/>
        <w:spacing w:after="0" w:line="240" w:lineRule="auto"/>
      </w:pPr>
      <w:r>
        <w:t>withstand puncture.</w:t>
      </w:r>
    </w:p>
    <w:p w14:paraId="199091BB"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PVC</w:t>
      </w:r>
      <w:r w:rsidRPr="006B1908">
        <w:t xml:space="preserve"> - Plastic pipe usually white or gray in color. May shatter upon impact. It is NOT</w:t>
      </w:r>
    </w:p>
    <w:p w14:paraId="5A337E3C" w14:textId="77777777" w:rsidR="006B1908" w:rsidRPr="006B1908" w:rsidRDefault="006B1908" w:rsidP="006B1908">
      <w:pPr>
        <w:autoSpaceDE w:val="0"/>
        <w:autoSpaceDN w:val="0"/>
        <w:adjustRightInd w:val="0"/>
        <w:spacing w:after="0" w:line="240" w:lineRule="auto"/>
      </w:pPr>
      <w:r w:rsidRPr="006B1908">
        <w:t>legal for Youth Combat.</w:t>
      </w:r>
    </w:p>
    <w:p w14:paraId="047EB2B2"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Rigid Material</w:t>
      </w:r>
      <w:r w:rsidRPr="006B1908">
        <w:t xml:space="preserve"> - Metal, shatter-resistant plastic, heavy leather, or leather that has been</w:t>
      </w:r>
    </w:p>
    <w:p w14:paraId="0B9A038D" w14:textId="77777777" w:rsidR="006B1908" w:rsidRPr="006B1908" w:rsidRDefault="006B1908" w:rsidP="006B1908">
      <w:pPr>
        <w:autoSpaceDE w:val="0"/>
        <w:autoSpaceDN w:val="0"/>
        <w:adjustRightInd w:val="0"/>
        <w:spacing w:after="0" w:line="240" w:lineRule="auto"/>
      </w:pPr>
      <w:r w:rsidRPr="006B1908">
        <w:t>hardened.</w:t>
      </w:r>
    </w:p>
    <w:p w14:paraId="2E86E422"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Rubber Band Gun (RBG)</w:t>
      </w:r>
      <w:r w:rsidRPr="006B1908">
        <w:t xml:space="preserve"> - A type of missile weapon that uses surgical tubing bands as</w:t>
      </w:r>
    </w:p>
    <w:p w14:paraId="07EAB0C4" w14:textId="77777777" w:rsidR="006B1908" w:rsidRPr="006B1908" w:rsidRDefault="006B1908" w:rsidP="006B1908">
      <w:pPr>
        <w:autoSpaceDE w:val="0"/>
        <w:autoSpaceDN w:val="0"/>
        <w:adjustRightInd w:val="0"/>
        <w:spacing w:after="0" w:line="240" w:lineRule="auto"/>
      </w:pPr>
      <w:r w:rsidRPr="006B1908">
        <w:t>ammunition.</w:t>
      </w:r>
    </w:p>
    <w:p w14:paraId="518BFC76" w14:textId="77777777" w:rsidR="006B1908" w:rsidRPr="006B1908" w:rsidRDefault="006B1908" w:rsidP="006B1908">
      <w:pPr>
        <w:autoSpaceDE w:val="0"/>
        <w:autoSpaceDN w:val="0"/>
        <w:adjustRightInd w:val="0"/>
        <w:spacing w:after="0" w:line="240" w:lineRule="auto"/>
      </w:pPr>
      <w:r w:rsidRPr="006B1908">
        <w:rPr>
          <w:rFonts w:ascii="Calibri,Bold" w:hAnsi="Calibri,Bold" w:cs="Calibri,Bold"/>
          <w:b/>
          <w:bCs/>
          <w:color w:val="000000"/>
        </w:rPr>
        <w:t>Sil-o-Flex®</w:t>
      </w:r>
      <w:r w:rsidRPr="006B1908">
        <w:t xml:space="preserve"> - Brand name for plastic pipe made of </w:t>
      </w:r>
      <w:proofErr w:type="gramStart"/>
      <w:r w:rsidRPr="006B1908">
        <w:t>High Density</w:t>
      </w:r>
      <w:proofErr w:type="gramEnd"/>
      <w:r w:rsidRPr="006B1908">
        <w:t xml:space="preserve"> Polyethylene (HDPE)</w:t>
      </w:r>
    </w:p>
    <w:p w14:paraId="0261099F" w14:textId="77777777" w:rsidR="006B1908" w:rsidRPr="006B1908" w:rsidRDefault="006B1908" w:rsidP="006B1908">
      <w:pPr>
        <w:autoSpaceDE w:val="0"/>
        <w:autoSpaceDN w:val="0"/>
        <w:adjustRightInd w:val="0"/>
        <w:spacing w:after="0" w:line="240" w:lineRule="auto"/>
      </w:pPr>
      <w:r w:rsidRPr="006B1908">
        <w:t>sized to be a substitute for iron pipe in exterior plumbing applications such as in-ground</w:t>
      </w:r>
    </w:p>
    <w:p w14:paraId="5FBAC890" w14:textId="77777777" w:rsidR="006B1908" w:rsidRPr="006B1908" w:rsidRDefault="006B1908" w:rsidP="006B1908">
      <w:pPr>
        <w:autoSpaceDE w:val="0"/>
        <w:autoSpaceDN w:val="0"/>
        <w:adjustRightInd w:val="0"/>
        <w:spacing w:after="0" w:line="240" w:lineRule="auto"/>
      </w:pPr>
      <w:r w:rsidRPr="006B1908">
        <w:t>sprinklers. See: Irrigation pipe.</w:t>
      </w:r>
    </w:p>
    <w:p w14:paraId="1BAD382D" w14:textId="77777777" w:rsidR="006B1908" w:rsidRDefault="006B1908" w:rsidP="006B1908">
      <w:pPr>
        <w:autoSpaceDE w:val="0"/>
        <w:autoSpaceDN w:val="0"/>
        <w:adjustRightInd w:val="0"/>
        <w:spacing w:after="0" w:line="240" w:lineRule="auto"/>
      </w:pPr>
      <w:r w:rsidRPr="006B1908">
        <w:rPr>
          <w:rFonts w:ascii="Calibri,Bold" w:hAnsi="Calibri,Bold" w:cs="Calibri,Bold"/>
          <w:b/>
          <w:bCs/>
          <w:color w:val="000000"/>
        </w:rPr>
        <w:t>Xyphoid Process</w:t>
      </w:r>
      <w:r w:rsidRPr="006B1908">
        <w:t xml:space="preserve"> - This is the area at the base of the sternum.</w:t>
      </w:r>
    </w:p>
    <w:sectPr w:rsidR="006B1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07E2"/>
    <w:multiLevelType w:val="hybridMultilevel"/>
    <w:tmpl w:val="C1E0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F4643"/>
    <w:multiLevelType w:val="hybridMultilevel"/>
    <w:tmpl w:val="1C6239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40A8E"/>
    <w:multiLevelType w:val="hybridMultilevel"/>
    <w:tmpl w:val="F48097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DC0DC1"/>
    <w:multiLevelType w:val="hybridMultilevel"/>
    <w:tmpl w:val="C332FA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A01C0"/>
    <w:multiLevelType w:val="hybridMultilevel"/>
    <w:tmpl w:val="C5EC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E645A0"/>
    <w:multiLevelType w:val="hybridMultilevel"/>
    <w:tmpl w:val="C7B038F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6594BBC"/>
    <w:multiLevelType w:val="hybridMultilevel"/>
    <w:tmpl w:val="B1B4E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6A258F3"/>
    <w:multiLevelType w:val="hybridMultilevel"/>
    <w:tmpl w:val="5FA4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C04A8E"/>
    <w:multiLevelType w:val="hybridMultilevel"/>
    <w:tmpl w:val="BD86622A"/>
    <w:lvl w:ilvl="0" w:tplc="4EFEC1D8">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4802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620FF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C6A59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AC218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562CF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4E475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061F7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7C94F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3B7FA9"/>
    <w:multiLevelType w:val="hybridMultilevel"/>
    <w:tmpl w:val="91AAA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8B7871"/>
    <w:multiLevelType w:val="hybridMultilevel"/>
    <w:tmpl w:val="98A6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A6FD9"/>
    <w:multiLevelType w:val="hybridMultilevel"/>
    <w:tmpl w:val="DCB81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FBA4A3D"/>
    <w:multiLevelType w:val="hybridMultilevel"/>
    <w:tmpl w:val="828A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782065">
    <w:abstractNumId w:val="11"/>
  </w:num>
  <w:num w:numId="2" w16cid:durableId="856112629">
    <w:abstractNumId w:val="9"/>
  </w:num>
  <w:num w:numId="3" w16cid:durableId="1750695571">
    <w:abstractNumId w:val="1"/>
  </w:num>
  <w:num w:numId="4" w16cid:durableId="1363284054">
    <w:abstractNumId w:val="3"/>
  </w:num>
  <w:num w:numId="5" w16cid:durableId="539512568">
    <w:abstractNumId w:val="6"/>
  </w:num>
  <w:num w:numId="6" w16cid:durableId="4125508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970220">
    <w:abstractNumId w:val="10"/>
  </w:num>
  <w:num w:numId="8" w16cid:durableId="1121729967">
    <w:abstractNumId w:val="4"/>
  </w:num>
  <w:num w:numId="9" w16cid:durableId="804733278">
    <w:abstractNumId w:val="12"/>
  </w:num>
  <w:num w:numId="10" w16cid:durableId="822433933">
    <w:abstractNumId w:val="7"/>
  </w:num>
  <w:num w:numId="11" w16cid:durableId="1276138374">
    <w:abstractNumId w:val="0"/>
  </w:num>
  <w:num w:numId="12" w16cid:durableId="1262488845">
    <w:abstractNumId w:val="8"/>
  </w:num>
  <w:num w:numId="13" w16cid:durableId="1349062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70B"/>
    <w:rsid w:val="000740E6"/>
    <w:rsid w:val="000939FA"/>
    <w:rsid w:val="000D4939"/>
    <w:rsid w:val="000D6B5C"/>
    <w:rsid w:val="000D7844"/>
    <w:rsid w:val="00101A98"/>
    <w:rsid w:val="00101E40"/>
    <w:rsid w:val="00177085"/>
    <w:rsid w:val="001D1B75"/>
    <w:rsid w:val="0024449A"/>
    <w:rsid w:val="00275DC7"/>
    <w:rsid w:val="002900E7"/>
    <w:rsid w:val="002A0E45"/>
    <w:rsid w:val="00364E21"/>
    <w:rsid w:val="0044770B"/>
    <w:rsid w:val="004F150D"/>
    <w:rsid w:val="005B622F"/>
    <w:rsid w:val="005B7605"/>
    <w:rsid w:val="005D500A"/>
    <w:rsid w:val="006B1908"/>
    <w:rsid w:val="006C323E"/>
    <w:rsid w:val="006D6617"/>
    <w:rsid w:val="006F2EC2"/>
    <w:rsid w:val="007613BE"/>
    <w:rsid w:val="00791CA2"/>
    <w:rsid w:val="00814082"/>
    <w:rsid w:val="00886B82"/>
    <w:rsid w:val="008A0C82"/>
    <w:rsid w:val="008B3394"/>
    <w:rsid w:val="008F0CAC"/>
    <w:rsid w:val="00962B69"/>
    <w:rsid w:val="009779F1"/>
    <w:rsid w:val="009B7B9A"/>
    <w:rsid w:val="009F34A9"/>
    <w:rsid w:val="00A75EAE"/>
    <w:rsid w:val="00AB717C"/>
    <w:rsid w:val="00B336F1"/>
    <w:rsid w:val="00B3544A"/>
    <w:rsid w:val="00B667FC"/>
    <w:rsid w:val="00B97603"/>
    <w:rsid w:val="00BA51DE"/>
    <w:rsid w:val="00BB2A14"/>
    <w:rsid w:val="00BD229F"/>
    <w:rsid w:val="00BD4DA1"/>
    <w:rsid w:val="00C17E50"/>
    <w:rsid w:val="00CE3222"/>
    <w:rsid w:val="00D604CF"/>
    <w:rsid w:val="00E36BB6"/>
    <w:rsid w:val="00E9490C"/>
    <w:rsid w:val="00EE0AEF"/>
    <w:rsid w:val="00F06264"/>
    <w:rsid w:val="00F34704"/>
    <w:rsid w:val="00F66DFC"/>
    <w:rsid w:val="00F70918"/>
    <w:rsid w:val="00FB3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3550"/>
  <w15:chartTrackingRefBased/>
  <w15:docId w15:val="{BCA2DB03-310F-4FD8-BD3F-FE43A880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1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71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B71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70B"/>
    <w:pPr>
      <w:ind w:left="720"/>
      <w:contextualSpacing/>
    </w:pPr>
  </w:style>
  <w:style w:type="character" w:customStyle="1" w:styleId="Heading2Char">
    <w:name w:val="Heading 2 Char"/>
    <w:basedOn w:val="DefaultParagraphFont"/>
    <w:link w:val="Heading2"/>
    <w:uiPriority w:val="9"/>
    <w:rsid w:val="00AB71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B717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B717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17E50"/>
    <w:pPr>
      <w:outlineLvl w:val="9"/>
    </w:pPr>
  </w:style>
  <w:style w:type="paragraph" w:styleId="TOC1">
    <w:name w:val="toc 1"/>
    <w:basedOn w:val="Normal"/>
    <w:next w:val="Normal"/>
    <w:autoRedefine/>
    <w:uiPriority w:val="39"/>
    <w:unhideWhenUsed/>
    <w:rsid w:val="00C17E50"/>
    <w:pPr>
      <w:spacing w:after="100"/>
    </w:pPr>
  </w:style>
  <w:style w:type="paragraph" w:styleId="TOC2">
    <w:name w:val="toc 2"/>
    <w:basedOn w:val="Normal"/>
    <w:next w:val="Normal"/>
    <w:autoRedefine/>
    <w:uiPriority w:val="39"/>
    <w:unhideWhenUsed/>
    <w:rsid w:val="00C17E50"/>
    <w:pPr>
      <w:spacing w:after="100"/>
      <w:ind w:left="220"/>
    </w:pPr>
  </w:style>
  <w:style w:type="paragraph" w:styleId="TOC3">
    <w:name w:val="toc 3"/>
    <w:basedOn w:val="Normal"/>
    <w:next w:val="Normal"/>
    <w:autoRedefine/>
    <w:uiPriority w:val="39"/>
    <w:unhideWhenUsed/>
    <w:rsid w:val="00C17E50"/>
    <w:pPr>
      <w:spacing w:after="100"/>
      <w:ind w:left="440"/>
    </w:pPr>
  </w:style>
  <w:style w:type="character" w:styleId="Hyperlink">
    <w:name w:val="Hyperlink"/>
    <w:basedOn w:val="DefaultParagraphFont"/>
    <w:uiPriority w:val="99"/>
    <w:unhideWhenUsed/>
    <w:rsid w:val="00C17E50"/>
    <w:rPr>
      <w:color w:val="0563C1" w:themeColor="hyperlink"/>
      <w:u w:val="single"/>
    </w:rPr>
  </w:style>
  <w:style w:type="paragraph" w:styleId="NoSpacing">
    <w:name w:val="No Spacing"/>
    <w:uiPriority w:val="1"/>
    <w:qFormat/>
    <w:rsid w:val="00B336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2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A4EB8-8D50-4E43-BAD9-5175040B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30</Pages>
  <Words>9717</Words>
  <Characters>55388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 Moody</dc:creator>
  <cp:keywords/>
  <dc:description/>
  <cp:lastModifiedBy>User</cp:lastModifiedBy>
  <cp:revision>14</cp:revision>
  <dcterms:created xsi:type="dcterms:W3CDTF">2025-06-30T02:06:00Z</dcterms:created>
  <dcterms:modified xsi:type="dcterms:W3CDTF">2025-07-16T18:09:00Z</dcterms:modified>
</cp:coreProperties>
</file>